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F4" w:rsidRPr="00A434AC" w:rsidRDefault="00E1438D">
      <w:pPr>
        <w:rPr>
          <w:b/>
          <w:i/>
          <w:sz w:val="18"/>
          <w:lang w:val="uk-UA"/>
        </w:rPr>
      </w:pPr>
      <w:r w:rsidRPr="00A434AC">
        <w:rPr>
          <w:noProof/>
          <w:sz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2400300</wp:posOffset>
            </wp:positionH>
            <wp:positionV relativeFrom="page">
              <wp:posOffset>720090</wp:posOffset>
            </wp:positionV>
            <wp:extent cx="1577340" cy="594360"/>
            <wp:effectExtent l="19050" t="0" r="3810" b="0"/>
            <wp:wrapNone/>
            <wp:docPr id="2" name="Рисунок 2" descr="лей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й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2F4" w:rsidRPr="00A434AC">
        <w:rPr>
          <w:b/>
          <w:i/>
          <w:sz w:val="18"/>
          <w:lang w:val="uk-UA"/>
        </w:rPr>
        <w:t xml:space="preserve">             Телерадіокомпанія </w:t>
      </w:r>
      <w:proofErr w:type="spellStart"/>
      <w:r w:rsidR="008172F4" w:rsidRPr="00A434AC">
        <w:rPr>
          <w:b/>
          <w:i/>
          <w:sz w:val="18"/>
          <w:lang w:val="uk-UA"/>
        </w:rPr>
        <w:t>“Тодор”</w:t>
      </w:r>
      <w:proofErr w:type="spellEnd"/>
      <w:r w:rsidR="008172F4" w:rsidRPr="00A434AC">
        <w:rPr>
          <w:b/>
          <w:i/>
          <w:sz w:val="18"/>
          <w:lang w:val="uk-UA"/>
        </w:rPr>
        <w:t xml:space="preserve"> </w:t>
      </w:r>
      <w:r w:rsidR="008172F4" w:rsidRPr="00A434AC">
        <w:rPr>
          <w:b/>
          <w:i/>
          <w:sz w:val="18"/>
          <w:lang w:val="uk-UA"/>
        </w:rPr>
        <w:tab/>
      </w:r>
      <w:r w:rsidR="008172F4" w:rsidRPr="00A434AC">
        <w:rPr>
          <w:b/>
          <w:i/>
          <w:sz w:val="18"/>
          <w:lang w:val="uk-UA"/>
        </w:rPr>
        <w:tab/>
      </w:r>
      <w:r w:rsidR="008172F4" w:rsidRPr="00A434AC">
        <w:rPr>
          <w:b/>
          <w:i/>
          <w:sz w:val="18"/>
          <w:lang w:val="uk-UA"/>
        </w:rPr>
        <w:tab/>
      </w:r>
      <w:r w:rsidR="008172F4" w:rsidRPr="00A434AC">
        <w:rPr>
          <w:b/>
          <w:i/>
          <w:sz w:val="18"/>
          <w:lang w:val="uk-UA"/>
        </w:rPr>
        <w:tab/>
      </w:r>
      <w:r w:rsidR="008172F4" w:rsidRPr="00A434AC">
        <w:rPr>
          <w:b/>
          <w:i/>
          <w:sz w:val="18"/>
          <w:lang w:val="uk-UA"/>
        </w:rPr>
        <w:tab/>
      </w:r>
      <w:r w:rsidR="008172F4" w:rsidRPr="00A434AC">
        <w:rPr>
          <w:b/>
          <w:i/>
          <w:sz w:val="18"/>
          <w:lang w:val="uk-UA"/>
        </w:rPr>
        <w:tab/>
        <w:t xml:space="preserve">TV </w:t>
      </w:r>
      <w:proofErr w:type="spellStart"/>
      <w:r w:rsidR="008172F4" w:rsidRPr="00A434AC">
        <w:rPr>
          <w:b/>
          <w:i/>
          <w:sz w:val="18"/>
          <w:lang w:val="uk-UA"/>
        </w:rPr>
        <w:t>Company</w:t>
      </w:r>
      <w:proofErr w:type="spellEnd"/>
      <w:r w:rsidR="008172F4" w:rsidRPr="00A434AC">
        <w:rPr>
          <w:b/>
          <w:i/>
          <w:sz w:val="18"/>
          <w:lang w:val="uk-UA"/>
        </w:rPr>
        <w:t xml:space="preserve"> </w:t>
      </w:r>
      <w:proofErr w:type="spellStart"/>
      <w:r w:rsidR="008172F4" w:rsidRPr="00A434AC">
        <w:rPr>
          <w:b/>
          <w:i/>
          <w:sz w:val="18"/>
          <w:lang w:val="uk-UA"/>
        </w:rPr>
        <w:t>“Todor”</w:t>
      </w:r>
      <w:proofErr w:type="spellEnd"/>
    </w:p>
    <w:p w:rsidR="008172F4" w:rsidRPr="00A434AC" w:rsidRDefault="008172F4">
      <w:pPr>
        <w:rPr>
          <w:b/>
          <w:i/>
          <w:sz w:val="18"/>
          <w:lang w:val="uk-UA"/>
        </w:rPr>
      </w:pPr>
      <w:r w:rsidRPr="00A434AC">
        <w:rPr>
          <w:b/>
          <w:i/>
          <w:sz w:val="18"/>
          <w:lang w:val="uk-UA"/>
        </w:rPr>
        <w:t xml:space="preserve">24321Україна  м. </w:t>
      </w:r>
      <w:proofErr w:type="spellStart"/>
      <w:r w:rsidRPr="00A434AC">
        <w:rPr>
          <w:b/>
          <w:i/>
          <w:sz w:val="18"/>
          <w:lang w:val="uk-UA"/>
        </w:rPr>
        <w:t>Ладижин</w:t>
      </w:r>
      <w:proofErr w:type="spellEnd"/>
      <w:r w:rsidRPr="00A434AC">
        <w:rPr>
          <w:b/>
          <w:i/>
          <w:sz w:val="18"/>
          <w:lang w:val="uk-UA"/>
        </w:rPr>
        <w:t xml:space="preserve"> </w:t>
      </w:r>
      <w:proofErr w:type="spellStart"/>
      <w:r w:rsidRPr="00A434AC">
        <w:rPr>
          <w:b/>
          <w:i/>
          <w:sz w:val="18"/>
          <w:lang w:val="uk-UA"/>
        </w:rPr>
        <w:t>Вінницкої</w:t>
      </w:r>
      <w:proofErr w:type="spellEnd"/>
      <w:r w:rsidRPr="00A434AC">
        <w:rPr>
          <w:b/>
          <w:i/>
          <w:sz w:val="18"/>
          <w:lang w:val="uk-UA"/>
        </w:rPr>
        <w:t xml:space="preserve"> обл.    </w:t>
      </w:r>
      <w:r w:rsidRPr="00A434AC">
        <w:rPr>
          <w:b/>
          <w:i/>
          <w:sz w:val="18"/>
          <w:lang w:val="uk-UA"/>
        </w:rPr>
        <w:tab/>
      </w:r>
      <w:r w:rsidRPr="00A434AC">
        <w:rPr>
          <w:b/>
          <w:i/>
          <w:sz w:val="18"/>
          <w:lang w:val="uk-UA"/>
        </w:rPr>
        <w:tab/>
      </w:r>
      <w:r w:rsidRPr="00A434AC">
        <w:rPr>
          <w:b/>
          <w:i/>
          <w:sz w:val="18"/>
          <w:lang w:val="uk-UA"/>
        </w:rPr>
        <w:tab/>
      </w:r>
      <w:r w:rsidRPr="00A434AC">
        <w:rPr>
          <w:b/>
          <w:i/>
          <w:sz w:val="18"/>
          <w:lang w:val="uk-UA"/>
        </w:rPr>
        <w:tab/>
        <w:t xml:space="preserve">    1</w:t>
      </w:r>
      <w:r w:rsidR="004135B0" w:rsidRPr="00A434AC">
        <w:rPr>
          <w:b/>
          <w:i/>
          <w:sz w:val="18"/>
          <w:lang w:val="uk-UA"/>
        </w:rPr>
        <w:t>7</w:t>
      </w:r>
      <w:r w:rsidR="002D6E03" w:rsidRPr="00A434AC">
        <w:rPr>
          <w:b/>
          <w:i/>
          <w:sz w:val="18"/>
          <w:lang w:val="uk-UA"/>
        </w:rPr>
        <w:t xml:space="preserve">, </w:t>
      </w:r>
      <w:proofErr w:type="spellStart"/>
      <w:r w:rsidR="002D6E03" w:rsidRPr="00A434AC">
        <w:rPr>
          <w:b/>
          <w:i/>
          <w:sz w:val="18"/>
          <w:lang w:val="uk-UA"/>
        </w:rPr>
        <w:t>Budivelnikiv</w:t>
      </w:r>
      <w:proofErr w:type="spellEnd"/>
      <w:r w:rsidRPr="00A434AC">
        <w:rPr>
          <w:b/>
          <w:i/>
          <w:sz w:val="18"/>
          <w:lang w:val="uk-UA"/>
        </w:rPr>
        <w:t xml:space="preserve"> </w:t>
      </w:r>
      <w:proofErr w:type="spellStart"/>
      <w:r w:rsidRPr="00A434AC">
        <w:rPr>
          <w:b/>
          <w:i/>
          <w:sz w:val="18"/>
          <w:lang w:val="uk-UA"/>
        </w:rPr>
        <w:t>str</w:t>
      </w:r>
      <w:proofErr w:type="spellEnd"/>
      <w:r w:rsidRPr="00A434AC">
        <w:rPr>
          <w:b/>
          <w:i/>
          <w:sz w:val="18"/>
          <w:lang w:val="uk-UA"/>
        </w:rPr>
        <w:t xml:space="preserve">, </w:t>
      </w:r>
      <w:proofErr w:type="spellStart"/>
      <w:r w:rsidRPr="00A434AC">
        <w:rPr>
          <w:b/>
          <w:i/>
          <w:sz w:val="18"/>
          <w:lang w:val="uk-UA"/>
        </w:rPr>
        <w:t>Ladyzhin</w:t>
      </w:r>
      <w:proofErr w:type="spellEnd"/>
      <w:r w:rsidRPr="00A434AC">
        <w:rPr>
          <w:b/>
          <w:i/>
          <w:sz w:val="18"/>
          <w:lang w:val="uk-UA"/>
        </w:rPr>
        <w:t>,</w:t>
      </w:r>
      <w:proofErr w:type="spellStart"/>
      <w:r w:rsidRPr="00A434AC">
        <w:rPr>
          <w:b/>
          <w:i/>
          <w:sz w:val="18"/>
          <w:lang w:val="uk-UA"/>
        </w:rPr>
        <w:t>Vinnitsa</w:t>
      </w:r>
      <w:proofErr w:type="spellEnd"/>
      <w:r w:rsidRPr="00A434AC">
        <w:rPr>
          <w:b/>
          <w:i/>
          <w:sz w:val="18"/>
          <w:lang w:val="uk-UA"/>
        </w:rPr>
        <w:t xml:space="preserve"> </w:t>
      </w:r>
      <w:proofErr w:type="spellStart"/>
      <w:r w:rsidRPr="00A434AC">
        <w:rPr>
          <w:b/>
          <w:i/>
          <w:sz w:val="18"/>
          <w:lang w:val="uk-UA"/>
        </w:rPr>
        <w:t>area</w:t>
      </w:r>
      <w:proofErr w:type="spellEnd"/>
      <w:r w:rsidRPr="00A434AC">
        <w:rPr>
          <w:b/>
          <w:i/>
          <w:sz w:val="18"/>
          <w:lang w:val="uk-UA"/>
        </w:rPr>
        <w:t>,</w:t>
      </w:r>
    </w:p>
    <w:p w:rsidR="008172F4" w:rsidRPr="00A434AC" w:rsidRDefault="008172F4">
      <w:pPr>
        <w:rPr>
          <w:b/>
          <w:i/>
          <w:sz w:val="18"/>
          <w:lang w:val="uk-UA"/>
        </w:rPr>
      </w:pPr>
      <w:r w:rsidRPr="00A434AC">
        <w:rPr>
          <w:b/>
          <w:i/>
          <w:sz w:val="18"/>
          <w:lang w:val="uk-UA"/>
        </w:rPr>
        <w:t xml:space="preserve">               вул. Будівельників, 1</w:t>
      </w:r>
      <w:r w:rsidR="004135B0" w:rsidRPr="00A434AC">
        <w:rPr>
          <w:b/>
          <w:i/>
          <w:sz w:val="18"/>
          <w:lang w:val="uk-UA"/>
        </w:rPr>
        <w:t>7</w:t>
      </w:r>
      <w:r w:rsidRPr="00A434AC">
        <w:rPr>
          <w:b/>
          <w:i/>
          <w:sz w:val="18"/>
          <w:lang w:val="uk-UA"/>
        </w:rPr>
        <w:t>.</w:t>
      </w:r>
      <w:r w:rsidRPr="00A434AC">
        <w:rPr>
          <w:b/>
          <w:i/>
          <w:sz w:val="18"/>
          <w:lang w:val="uk-UA"/>
        </w:rPr>
        <w:tab/>
      </w:r>
      <w:r w:rsidRPr="00A434AC">
        <w:rPr>
          <w:b/>
          <w:i/>
          <w:sz w:val="18"/>
          <w:lang w:val="uk-UA"/>
        </w:rPr>
        <w:tab/>
      </w:r>
      <w:r w:rsidRPr="00A434AC">
        <w:rPr>
          <w:b/>
          <w:i/>
          <w:sz w:val="18"/>
          <w:lang w:val="uk-UA"/>
        </w:rPr>
        <w:tab/>
      </w:r>
      <w:r w:rsidRPr="00A434AC">
        <w:rPr>
          <w:b/>
          <w:i/>
          <w:sz w:val="18"/>
          <w:lang w:val="uk-UA"/>
        </w:rPr>
        <w:tab/>
      </w:r>
      <w:r w:rsidRPr="00A434AC">
        <w:rPr>
          <w:b/>
          <w:i/>
          <w:sz w:val="18"/>
          <w:lang w:val="uk-UA"/>
        </w:rPr>
        <w:tab/>
      </w:r>
      <w:r w:rsidRPr="00A434AC">
        <w:rPr>
          <w:b/>
          <w:i/>
          <w:sz w:val="18"/>
          <w:lang w:val="uk-UA"/>
        </w:rPr>
        <w:tab/>
      </w:r>
      <w:r w:rsidRPr="00A434AC">
        <w:rPr>
          <w:b/>
          <w:i/>
          <w:sz w:val="18"/>
          <w:lang w:val="uk-UA"/>
        </w:rPr>
        <w:tab/>
        <w:t xml:space="preserve">    24321, </w:t>
      </w:r>
      <w:proofErr w:type="spellStart"/>
      <w:r w:rsidRPr="00A434AC">
        <w:rPr>
          <w:b/>
          <w:i/>
          <w:sz w:val="18"/>
          <w:lang w:val="uk-UA"/>
        </w:rPr>
        <w:t>Ukraine</w:t>
      </w:r>
      <w:proofErr w:type="spellEnd"/>
    </w:p>
    <w:p w:rsidR="008172F4" w:rsidRPr="00A434AC" w:rsidRDefault="008172F4">
      <w:pPr>
        <w:rPr>
          <w:b/>
          <w:i/>
          <w:sz w:val="18"/>
          <w:lang w:val="uk-UA"/>
        </w:rPr>
      </w:pPr>
      <w:proofErr w:type="spellStart"/>
      <w:r w:rsidRPr="00A434AC">
        <w:rPr>
          <w:b/>
          <w:i/>
          <w:sz w:val="18"/>
          <w:lang w:val="uk-UA"/>
        </w:rPr>
        <w:t>тел</w:t>
      </w:r>
      <w:proofErr w:type="spellEnd"/>
      <w:r w:rsidRPr="00A434AC">
        <w:rPr>
          <w:b/>
          <w:i/>
          <w:sz w:val="18"/>
          <w:lang w:val="uk-UA"/>
        </w:rPr>
        <w:t xml:space="preserve"> +38 (04343) 6</w:t>
      </w:r>
      <w:r w:rsidR="00542E27">
        <w:rPr>
          <w:b/>
          <w:i/>
          <w:sz w:val="18"/>
          <w:lang w:val="uk-UA"/>
        </w:rPr>
        <w:t>9595</w:t>
      </w:r>
      <w:r w:rsidRPr="00A434AC">
        <w:rPr>
          <w:b/>
          <w:i/>
          <w:sz w:val="18"/>
          <w:lang w:val="uk-UA"/>
        </w:rPr>
        <w:t xml:space="preserve"> - факс +38 (04343) 6</w:t>
      </w:r>
      <w:r w:rsidR="004135B0" w:rsidRPr="00A434AC">
        <w:rPr>
          <w:b/>
          <w:i/>
          <w:sz w:val="18"/>
          <w:lang w:val="uk-UA"/>
        </w:rPr>
        <w:t>9</w:t>
      </w:r>
      <w:r w:rsidRPr="00A434AC">
        <w:rPr>
          <w:b/>
          <w:i/>
          <w:sz w:val="18"/>
          <w:lang w:val="uk-UA"/>
        </w:rPr>
        <w:t xml:space="preserve">456                                                          </w:t>
      </w:r>
      <w:proofErr w:type="spellStart"/>
      <w:r w:rsidRPr="00A434AC">
        <w:rPr>
          <w:b/>
          <w:i/>
          <w:sz w:val="18"/>
          <w:lang w:val="uk-UA"/>
        </w:rPr>
        <w:t>tel</w:t>
      </w:r>
      <w:proofErr w:type="spellEnd"/>
      <w:r w:rsidRPr="00A434AC">
        <w:rPr>
          <w:b/>
          <w:i/>
          <w:sz w:val="18"/>
          <w:lang w:val="uk-UA"/>
        </w:rPr>
        <w:t xml:space="preserve">   +38 (04343) 6</w:t>
      </w:r>
      <w:r w:rsidR="00542E27">
        <w:rPr>
          <w:b/>
          <w:i/>
          <w:sz w:val="18"/>
          <w:lang w:val="uk-UA"/>
        </w:rPr>
        <w:t>9595</w:t>
      </w:r>
      <w:r w:rsidRPr="00A434AC">
        <w:rPr>
          <w:b/>
          <w:i/>
          <w:sz w:val="18"/>
          <w:lang w:val="uk-UA"/>
        </w:rPr>
        <w:t xml:space="preserve"> – </w:t>
      </w:r>
      <w:proofErr w:type="spellStart"/>
      <w:r w:rsidRPr="00A434AC">
        <w:rPr>
          <w:b/>
          <w:i/>
          <w:sz w:val="18"/>
          <w:lang w:val="uk-UA"/>
        </w:rPr>
        <w:t>fax</w:t>
      </w:r>
      <w:proofErr w:type="spellEnd"/>
      <w:r w:rsidRPr="00A434AC">
        <w:rPr>
          <w:b/>
          <w:i/>
          <w:sz w:val="18"/>
          <w:lang w:val="uk-UA"/>
        </w:rPr>
        <w:t xml:space="preserve"> +38 (04343) 6</w:t>
      </w:r>
      <w:r w:rsidR="004135B0" w:rsidRPr="00A434AC">
        <w:rPr>
          <w:b/>
          <w:i/>
          <w:sz w:val="18"/>
          <w:lang w:val="uk-UA"/>
        </w:rPr>
        <w:t>9</w:t>
      </w:r>
      <w:r w:rsidRPr="00A434AC">
        <w:rPr>
          <w:b/>
          <w:i/>
          <w:sz w:val="18"/>
          <w:lang w:val="uk-UA"/>
        </w:rPr>
        <w:t xml:space="preserve">456 </w:t>
      </w:r>
    </w:p>
    <w:p w:rsidR="008172F4" w:rsidRPr="00A434AC" w:rsidRDefault="00921A08">
      <w:pPr>
        <w:rPr>
          <w:lang w:val="uk-UA"/>
        </w:rPr>
      </w:pPr>
      <w:r w:rsidRPr="00A434AC">
        <w:rPr>
          <w:b/>
          <w:i/>
          <w:sz w:val="18"/>
          <w:lang w:val="uk-UA"/>
        </w:rPr>
        <w:t xml:space="preserve">         E-</w:t>
      </w:r>
      <w:proofErr w:type="spellStart"/>
      <w:r w:rsidRPr="00A434AC">
        <w:rPr>
          <w:b/>
          <w:i/>
          <w:sz w:val="18"/>
          <w:lang w:val="uk-UA"/>
        </w:rPr>
        <w:t>mail</w:t>
      </w:r>
      <w:proofErr w:type="spellEnd"/>
      <w:r w:rsidRPr="00A434AC">
        <w:rPr>
          <w:b/>
          <w:i/>
          <w:sz w:val="18"/>
          <w:lang w:val="uk-UA"/>
        </w:rPr>
        <w:t>: a</w:t>
      </w:r>
      <w:r w:rsidR="008172F4" w:rsidRPr="00A434AC">
        <w:rPr>
          <w:b/>
          <w:i/>
          <w:sz w:val="18"/>
          <w:lang w:val="uk-UA"/>
        </w:rPr>
        <w:t>r@</w:t>
      </w:r>
      <w:r w:rsidRPr="00A434AC">
        <w:rPr>
          <w:b/>
          <w:i/>
          <w:sz w:val="18"/>
          <w:lang w:val="uk-UA"/>
        </w:rPr>
        <w:t>todor.ua</w:t>
      </w:r>
      <w:r w:rsidR="008172F4" w:rsidRPr="00A434AC">
        <w:rPr>
          <w:b/>
          <w:i/>
          <w:sz w:val="18"/>
          <w:lang w:val="uk-UA"/>
        </w:rPr>
        <w:t xml:space="preserve">                                                                                     </w:t>
      </w:r>
      <w:r w:rsidRPr="00A434AC">
        <w:rPr>
          <w:b/>
          <w:i/>
          <w:sz w:val="18"/>
          <w:lang w:val="uk-UA"/>
        </w:rPr>
        <w:t xml:space="preserve">        </w:t>
      </w:r>
      <w:r w:rsidR="008172F4" w:rsidRPr="00A434AC">
        <w:rPr>
          <w:b/>
          <w:i/>
          <w:sz w:val="18"/>
          <w:lang w:val="uk-UA"/>
        </w:rPr>
        <w:t xml:space="preserve">   E-</w:t>
      </w:r>
      <w:proofErr w:type="spellStart"/>
      <w:r w:rsidR="008172F4" w:rsidRPr="00A434AC">
        <w:rPr>
          <w:b/>
          <w:i/>
          <w:sz w:val="18"/>
          <w:lang w:val="uk-UA"/>
        </w:rPr>
        <w:t>mail</w:t>
      </w:r>
      <w:proofErr w:type="spellEnd"/>
      <w:r w:rsidR="008172F4" w:rsidRPr="00A434AC">
        <w:rPr>
          <w:b/>
          <w:i/>
          <w:sz w:val="18"/>
          <w:lang w:val="uk-UA"/>
        </w:rPr>
        <w:t>:</w:t>
      </w:r>
      <w:r w:rsidRPr="00A434AC">
        <w:rPr>
          <w:b/>
          <w:i/>
          <w:sz w:val="18"/>
          <w:lang w:val="uk-UA"/>
        </w:rPr>
        <w:t xml:space="preserve"> ar@todor.ua</w:t>
      </w:r>
    </w:p>
    <w:p w:rsidR="008172F4" w:rsidRPr="00A434AC" w:rsidRDefault="00905D58">
      <w:pPr>
        <w:rPr>
          <w:lang w:val="uk-UA"/>
        </w:rPr>
      </w:pPr>
      <w:r w:rsidRPr="00905D58">
        <w:rPr>
          <w:noProof/>
          <w:sz w:val="20"/>
          <w:lang w:val="uk-UA"/>
        </w:rPr>
        <w:pict>
          <v:line id="_x0000_s1027" style="position:absolute;z-index:251657728;mso-position-vertical-relative:page" from="0,110.7pt" to="522pt,110.7pt" strokeweight="1pt">
            <w10:wrap anchory="page"/>
          </v:line>
        </w:pict>
      </w:r>
    </w:p>
    <w:p w:rsidR="00AC5ADF" w:rsidRPr="00A434AC" w:rsidRDefault="00AC5ADF" w:rsidP="00063AD0">
      <w:pPr>
        <w:rPr>
          <w:sz w:val="16"/>
          <w:szCs w:val="16"/>
          <w:lang w:val="uk-UA"/>
        </w:rPr>
      </w:pPr>
      <w:r w:rsidRPr="00A434AC">
        <w:rPr>
          <w:sz w:val="16"/>
          <w:szCs w:val="16"/>
          <w:lang w:val="uk-UA"/>
        </w:rPr>
        <w:t>Вих. №____</w:t>
      </w:r>
    </w:p>
    <w:p w:rsidR="0029635F" w:rsidRPr="00A434AC" w:rsidRDefault="00AC5ADF" w:rsidP="00063AD0">
      <w:pPr>
        <w:rPr>
          <w:sz w:val="16"/>
          <w:szCs w:val="16"/>
          <w:lang w:val="uk-UA"/>
        </w:rPr>
      </w:pPr>
      <w:r w:rsidRPr="00A434AC">
        <w:rPr>
          <w:sz w:val="16"/>
          <w:szCs w:val="16"/>
          <w:lang w:val="uk-UA"/>
        </w:rPr>
        <w:t xml:space="preserve">Від </w:t>
      </w:r>
      <w:r w:rsidR="00386F34">
        <w:rPr>
          <w:sz w:val="16"/>
          <w:szCs w:val="16"/>
          <w:lang w:val="uk-UA"/>
        </w:rPr>
        <w:t>05.</w:t>
      </w:r>
      <w:r w:rsidRPr="00A434AC">
        <w:rPr>
          <w:sz w:val="16"/>
          <w:szCs w:val="16"/>
          <w:lang w:val="uk-UA"/>
        </w:rPr>
        <w:t>08.2019</w:t>
      </w:r>
      <w:r w:rsidR="007C29FC" w:rsidRPr="00A434AC">
        <w:rPr>
          <w:sz w:val="16"/>
          <w:szCs w:val="16"/>
          <w:lang w:val="uk-UA"/>
        </w:rPr>
        <w:t xml:space="preserve"> р.</w:t>
      </w:r>
      <w:r w:rsidR="00001341" w:rsidRPr="00A434AC">
        <w:rPr>
          <w:sz w:val="16"/>
          <w:szCs w:val="16"/>
          <w:lang w:val="uk-UA"/>
        </w:rPr>
        <w:tab/>
      </w:r>
      <w:r w:rsidR="00001341" w:rsidRPr="00A434AC">
        <w:rPr>
          <w:sz w:val="16"/>
          <w:szCs w:val="16"/>
          <w:lang w:val="uk-UA"/>
        </w:rPr>
        <w:tab/>
      </w:r>
      <w:r w:rsidR="00001341" w:rsidRPr="00A434AC">
        <w:rPr>
          <w:sz w:val="16"/>
          <w:szCs w:val="16"/>
          <w:lang w:val="uk-UA"/>
        </w:rPr>
        <w:tab/>
      </w:r>
      <w:r w:rsidR="00001341" w:rsidRPr="00A434AC">
        <w:rPr>
          <w:sz w:val="16"/>
          <w:szCs w:val="16"/>
          <w:lang w:val="uk-UA"/>
        </w:rPr>
        <w:tab/>
      </w:r>
      <w:r w:rsidR="00001341" w:rsidRPr="00A434AC">
        <w:rPr>
          <w:sz w:val="16"/>
          <w:szCs w:val="16"/>
          <w:lang w:val="uk-UA"/>
        </w:rPr>
        <w:tab/>
      </w:r>
      <w:r w:rsidR="00001341" w:rsidRPr="00A434AC">
        <w:rPr>
          <w:sz w:val="16"/>
          <w:szCs w:val="16"/>
          <w:lang w:val="uk-UA"/>
        </w:rPr>
        <w:tab/>
      </w:r>
      <w:r w:rsidR="00001341" w:rsidRPr="00A434AC">
        <w:rPr>
          <w:sz w:val="16"/>
          <w:szCs w:val="16"/>
          <w:lang w:val="uk-UA"/>
        </w:rPr>
        <w:tab/>
      </w:r>
      <w:r w:rsidR="00001341" w:rsidRPr="00A434AC">
        <w:rPr>
          <w:sz w:val="16"/>
          <w:szCs w:val="16"/>
          <w:lang w:val="uk-UA"/>
        </w:rPr>
        <w:tab/>
      </w:r>
      <w:r w:rsidR="00001341" w:rsidRPr="00A434AC">
        <w:rPr>
          <w:sz w:val="16"/>
          <w:szCs w:val="16"/>
          <w:lang w:val="uk-UA"/>
        </w:rPr>
        <w:tab/>
      </w:r>
    </w:p>
    <w:p w:rsidR="00AC5ADF" w:rsidRPr="00A434AC" w:rsidRDefault="00AC5ADF" w:rsidP="00063AD0">
      <w:pPr>
        <w:rPr>
          <w:sz w:val="16"/>
          <w:szCs w:val="16"/>
          <w:lang w:val="uk-UA"/>
        </w:rPr>
      </w:pPr>
    </w:p>
    <w:p w:rsidR="00AC5ADF" w:rsidRPr="00A434AC" w:rsidRDefault="00AC5ADF" w:rsidP="00063AD0">
      <w:pPr>
        <w:rPr>
          <w:sz w:val="28"/>
          <w:szCs w:val="28"/>
          <w:lang w:val="uk-UA"/>
        </w:rPr>
      </w:pPr>
    </w:p>
    <w:p w:rsidR="00AC5ADF" w:rsidRPr="00A434AC" w:rsidRDefault="00AC5ADF" w:rsidP="00063AD0">
      <w:pPr>
        <w:rPr>
          <w:sz w:val="28"/>
          <w:szCs w:val="28"/>
          <w:lang w:val="uk-UA"/>
        </w:rPr>
      </w:pPr>
    </w:p>
    <w:p w:rsidR="00AC5ADF" w:rsidRPr="00A434AC" w:rsidRDefault="00AC5ADF" w:rsidP="00063AD0">
      <w:pPr>
        <w:rPr>
          <w:sz w:val="28"/>
          <w:szCs w:val="28"/>
          <w:lang w:val="uk-UA"/>
        </w:rPr>
      </w:pPr>
    </w:p>
    <w:p w:rsidR="00AC5ADF" w:rsidRPr="00A434AC" w:rsidRDefault="00AC5ADF" w:rsidP="00063AD0">
      <w:pPr>
        <w:rPr>
          <w:sz w:val="28"/>
          <w:szCs w:val="28"/>
          <w:lang w:val="uk-UA"/>
        </w:rPr>
      </w:pPr>
    </w:p>
    <w:p w:rsidR="00AC5ADF" w:rsidRPr="00A434AC" w:rsidRDefault="00AC5ADF" w:rsidP="00AC5ADF">
      <w:pPr>
        <w:jc w:val="center"/>
        <w:rPr>
          <w:b/>
          <w:sz w:val="28"/>
          <w:szCs w:val="28"/>
          <w:lang w:val="uk-UA"/>
        </w:rPr>
      </w:pPr>
      <w:r w:rsidRPr="00A434AC">
        <w:rPr>
          <w:b/>
          <w:sz w:val="28"/>
          <w:szCs w:val="28"/>
          <w:lang w:val="uk-UA"/>
        </w:rPr>
        <w:t>Наказ на проведення акції</w:t>
      </w:r>
    </w:p>
    <w:p w:rsidR="00AC5ADF" w:rsidRPr="00A434AC" w:rsidRDefault="00AC5ADF" w:rsidP="00AC5ADF">
      <w:pPr>
        <w:jc w:val="center"/>
        <w:rPr>
          <w:b/>
          <w:sz w:val="28"/>
          <w:szCs w:val="28"/>
          <w:lang w:val="uk-UA"/>
        </w:rPr>
      </w:pPr>
      <w:r w:rsidRPr="00A434AC">
        <w:rPr>
          <w:b/>
          <w:sz w:val="28"/>
          <w:szCs w:val="28"/>
          <w:lang w:val="uk-UA"/>
        </w:rPr>
        <w:t xml:space="preserve"> «Підключення до мережі Інтернет у приватному секторі всього за 500 гривень»</w:t>
      </w:r>
    </w:p>
    <w:p w:rsidR="00AC5ADF" w:rsidRPr="00A434AC" w:rsidRDefault="00AC5ADF" w:rsidP="00AC5ADF">
      <w:pPr>
        <w:ind w:firstLine="142"/>
        <w:jc w:val="center"/>
        <w:rPr>
          <w:b/>
          <w:sz w:val="28"/>
          <w:szCs w:val="28"/>
          <w:lang w:val="uk-UA"/>
        </w:rPr>
      </w:pPr>
    </w:p>
    <w:p w:rsidR="00FC317B" w:rsidRPr="00A434AC" w:rsidRDefault="00FC317B" w:rsidP="00AC5ADF">
      <w:pPr>
        <w:ind w:firstLine="142"/>
        <w:jc w:val="center"/>
        <w:rPr>
          <w:lang w:val="uk-UA"/>
        </w:rPr>
      </w:pPr>
      <w:r w:rsidRPr="00A434AC">
        <w:rPr>
          <w:lang w:val="uk-UA"/>
        </w:rPr>
        <w:t xml:space="preserve">З метою рекламування та популяризації послуг для </w:t>
      </w:r>
      <w:r w:rsidR="007C29FC" w:rsidRPr="00A434AC">
        <w:rPr>
          <w:lang w:val="uk-UA"/>
        </w:rPr>
        <w:t>цільової аудиторії користувачів наказую</w:t>
      </w:r>
      <w:r w:rsidRPr="00A434AC">
        <w:rPr>
          <w:lang w:val="uk-UA"/>
        </w:rPr>
        <w:t>:</w:t>
      </w:r>
    </w:p>
    <w:p w:rsidR="007C29FC" w:rsidRPr="00A434AC" w:rsidRDefault="007C29FC" w:rsidP="00FC317B">
      <w:pPr>
        <w:pStyle w:val="a5"/>
        <w:numPr>
          <w:ilvl w:val="0"/>
          <w:numId w:val="9"/>
        </w:numPr>
        <w:rPr>
          <w:lang w:val="uk-UA"/>
        </w:rPr>
      </w:pPr>
      <w:r w:rsidRPr="00A434AC">
        <w:rPr>
          <w:lang w:val="uk-UA"/>
        </w:rPr>
        <w:t xml:space="preserve"> провести акцію «Підключення 500» </w:t>
      </w:r>
      <w:r w:rsidR="00FC317B" w:rsidRPr="00A434AC">
        <w:rPr>
          <w:lang w:val="uk-UA"/>
        </w:rPr>
        <w:t xml:space="preserve">для мешканців м. </w:t>
      </w:r>
      <w:proofErr w:type="spellStart"/>
      <w:r w:rsidR="00FC317B" w:rsidRPr="00A434AC">
        <w:rPr>
          <w:lang w:val="uk-UA"/>
        </w:rPr>
        <w:t>Ладижин</w:t>
      </w:r>
      <w:proofErr w:type="spellEnd"/>
      <w:r w:rsidR="00FC317B" w:rsidRPr="00A434AC">
        <w:rPr>
          <w:lang w:val="uk-UA"/>
        </w:rPr>
        <w:t xml:space="preserve"> та с. </w:t>
      </w:r>
      <w:proofErr w:type="spellStart"/>
      <w:r w:rsidR="00FC317B" w:rsidRPr="00A434AC">
        <w:rPr>
          <w:lang w:val="uk-UA"/>
        </w:rPr>
        <w:t>Лукашівка</w:t>
      </w:r>
      <w:proofErr w:type="spellEnd"/>
      <w:r w:rsidR="00FC317B" w:rsidRPr="00A434AC">
        <w:rPr>
          <w:lang w:val="uk-UA"/>
        </w:rPr>
        <w:t>.</w:t>
      </w:r>
    </w:p>
    <w:p w:rsidR="00FC317B" w:rsidRPr="00A434AC" w:rsidRDefault="00FC317B" w:rsidP="00FC317B">
      <w:pPr>
        <w:pStyle w:val="a5"/>
        <w:numPr>
          <w:ilvl w:val="0"/>
          <w:numId w:val="9"/>
        </w:numPr>
        <w:rPr>
          <w:lang w:val="uk-UA"/>
        </w:rPr>
      </w:pPr>
      <w:r w:rsidRPr="00A434AC">
        <w:rPr>
          <w:lang w:val="uk-UA"/>
        </w:rPr>
        <w:t>Акцію ввести в дію з 06</w:t>
      </w:r>
      <w:r w:rsidR="00CB0D36" w:rsidRPr="00A434AC">
        <w:rPr>
          <w:lang w:val="uk-UA"/>
        </w:rPr>
        <w:t>.08.2019 р. по 06.09.2019 р.</w:t>
      </w:r>
    </w:p>
    <w:p w:rsidR="00CB0D36" w:rsidRPr="00A434AC" w:rsidRDefault="00CB0D36" w:rsidP="00FC317B">
      <w:pPr>
        <w:pStyle w:val="a5"/>
        <w:numPr>
          <w:ilvl w:val="0"/>
          <w:numId w:val="9"/>
        </w:numPr>
        <w:rPr>
          <w:lang w:val="uk-UA"/>
        </w:rPr>
      </w:pPr>
      <w:r w:rsidRPr="00A434AC">
        <w:rPr>
          <w:lang w:val="uk-UA"/>
        </w:rPr>
        <w:t xml:space="preserve">Відповідальні за проведення акції: </w:t>
      </w:r>
    </w:p>
    <w:p w:rsidR="00CB0D36" w:rsidRPr="00A434AC" w:rsidRDefault="00CB0D36" w:rsidP="00CB0D36">
      <w:pPr>
        <w:pStyle w:val="a5"/>
        <w:rPr>
          <w:lang w:val="uk-UA"/>
        </w:rPr>
      </w:pPr>
      <w:r w:rsidRPr="00A434AC">
        <w:rPr>
          <w:lang w:val="uk-UA"/>
        </w:rPr>
        <w:t xml:space="preserve">-Гол. </w:t>
      </w:r>
      <w:proofErr w:type="spellStart"/>
      <w:r w:rsidRPr="00A434AC">
        <w:rPr>
          <w:lang w:val="uk-UA"/>
        </w:rPr>
        <w:t>інж</w:t>
      </w:r>
      <w:proofErr w:type="spellEnd"/>
      <w:r w:rsidRPr="00A434AC">
        <w:rPr>
          <w:lang w:val="uk-UA"/>
        </w:rPr>
        <w:t>. Чорний В.П.</w:t>
      </w:r>
    </w:p>
    <w:p w:rsidR="00CB0D36" w:rsidRPr="00A434AC" w:rsidRDefault="00CB0D36" w:rsidP="00CB0D36">
      <w:pPr>
        <w:pStyle w:val="a5"/>
        <w:rPr>
          <w:lang w:val="uk-UA"/>
        </w:rPr>
      </w:pPr>
      <w:r w:rsidRPr="00A434AC">
        <w:rPr>
          <w:lang w:val="uk-UA"/>
        </w:rPr>
        <w:t>-Заст. директора Рак Ф.О.</w:t>
      </w:r>
    </w:p>
    <w:p w:rsidR="00CB0D36" w:rsidRPr="00A434AC" w:rsidRDefault="00CB0D36" w:rsidP="00CB0D36">
      <w:pPr>
        <w:pStyle w:val="a5"/>
        <w:rPr>
          <w:lang w:val="uk-UA"/>
        </w:rPr>
      </w:pPr>
      <w:r w:rsidRPr="00A434AC">
        <w:rPr>
          <w:lang w:val="uk-UA"/>
        </w:rPr>
        <w:t xml:space="preserve">-Гол. Бухгалтер </w:t>
      </w:r>
      <w:proofErr w:type="spellStart"/>
      <w:r w:rsidRPr="00A434AC">
        <w:rPr>
          <w:lang w:val="uk-UA"/>
        </w:rPr>
        <w:t>Богомякова</w:t>
      </w:r>
      <w:proofErr w:type="spellEnd"/>
      <w:r w:rsidRPr="00A434AC">
        <w:rPr>
          <w:lang w:val="uk-UA"/>
        </w:rPr>
        <w:t xml:space="preserve"> О.А.</w:t>
      </w:r>
    </w:p>
    <w:p w:rsidR="00386F34" w:rsidRDefault="00386F34" w:rsidP="00AC5ADF">
      <w:pPr>
        <w:ind w:firstLine="142"/>
        <w:jc w:val="center"/>
        <w:rPr>
          <w:lang w:val="uk-UA"/>
        </w:rPr>
      </w:pPr>
    </w:p>
    <w:p w:rsidR="00FC317B" w:rsidRPr="00A434AC" w:rsidRDefault="00FC317B" w:rsidP="00AC5ADF">
      <w:pPr>
        <w:ind w:firstLine="142"/>
        <w:jc w:val="center"/>
        <w:rPr>
          <w:lang w:val="uk-UA"/>
        </w:rPr>
      </w:pPr>
      <w:r w:rsidRPr="00A434AC">
        <w:rPr>
          <w:lang w:val="uk-UA"/>
        </w:rPr>
        <w:t>Суть та деталі акції викласти наступним чином:</w:t>
      </w:r>
    </w:p>
    <w:p w:rsidR="007C29FC" w:rsidRPr="00A434AC" w:rsidRDefault="007C29FC" w:rsidP="00AC5ADF">
      <w:pPr>
        <w:ind w:firstLine="142"/>
        <w:jc w:val="center"/>
        <w:rPr>
          <w:b/>
          <w:sz w:val="28"/>
          <w:szCs w:val="28"/>
          <w:lang w:val="uk-UA"/>
        </w:rPr>
      </w:pPr>
    </w:p>
    <w:p w:rsidR="007C29FC" w:rsidRPr="00A434AC" w:rsidRDefault="007C29FC" w:rsidP="00AC5ADF">
      <w:pPr>
        <w:ind w:firstLine="142"/>
        <w:jc w:val="center"/>
        <w:rPr>
          <w:b/>
          <w:sz w:val="20"/>
          <w:szCs w:val="20"/>
          <w:lang w:val="uk-UA"/>
        </w:rPr>
      </w:pPr>
    </w:p>
    <w:p w:rsidR="00AC5ADF" w:rsidRPr="00A434AC" w:rsidRDefault="00AC5ADF" w:rsidP="007C29FC">
      <w:pPr>
        <w:pStyle w:val="a5"/>
        <w:numPr>
          <w:ilvl w:val="0"/>
          <w:numId w:val="6"/>
        </w:numPr>
        <w:ind w:left="142" w:hanging="142"/>
        <w:rPr>
          <w:b/>
          <w:sz w:val="20"/>
          <w:szCs w:val="20"/>
          <w:lang w:val="uk-UA"/>
        </w:rPr>
      </w:pPr>
      <w:r w:rsidRPr="00A434AC">
        <w:rPr>
          <w:b/>
          <w:sz w:val="20"/>
          <w:szCs w:val="20"/>
          <w:lang w:val="uk-UA"/>
        </w:rPr>
        <w:t>Організатор акції:</w:t>
      </w:r>
    </w:p>
    <w:p w:rsidR="00AC5ADF" w:rsidRPr="00A434AC" w:rsidRDefault="00AC5ADF" w:rsidP="007C29FC">
      <w:pPr>
        <w:pStyle w:val="a5"/>
        <w:numPr>
          <w:ilvl w:val="1"/>
          <w:numId w:val="6"/>
        </w:numPr>
        <w:ind w:left="142" w:hanging="142"/>
        <w:rPr>
          <w:sz w:val="20"/>
          <w:szCs w:val="20"/>
          <w:lang w:val="uk-UA"/>
        </w:rPr>
      </w:pPr>
      <w:r w:rsidRPr="00A434AC">
        <w:rPr>
          <w:sz w:val="20"/>
          <w:szCs w:val="20"/>
          <w:lang w:val="uk-UA"/>
        </w:rPr>
        <w:t xml:space="preserve">Приватне підприємство ТРК «Тодор» ЄДРПОУ 20095379, юридична особа, створена та діюча за законодавством України та зареєстрована за адресою: Україна, Вінницька обл.. м. </w:t>
      </w:r>
      <w:proofErr w:type="spellStart"/>
      <w:r w:rsidRPr="00A434AC">
        <w:rPr>
          <w:sz w:val="20"/>
          <w:szCs w:val="20"/>
          <w:lang w:val="uk-UA"/>
        </w:rPr>
        <w:t>Ладижин</w:t>
      </w:r>
      <w:proofErr w:type="spellEnd"/>
      <w:r w:rsidRPr="00A434AC">
        <w:rPr>
          <w:sz w:val="20"/>
          <w:szCs w:val="20"/>
          <w:lang w:val="uk-UA"/>
        </w:rPr>
        <w:t xml:space="preserve"> вул. Будівельників 17 (надалі «Оператор»)</w:t>
      </w:r>
    </w:p>
    <w:p w:rsidR="00AC5ADF" w:rsidRPr="00A434AC" w:rsidRDefault="00AC5ADF" w:rsidP="007C29FC">
      <w:pPr>
        <w:pStyle w:val="a5"/>
        <w:numPr>
          <w:ilvl w:val="0"/>
          <w:numId w:val="6"/>
        </w:numPr>
        <w:ind w:left="142" w:hanging="142"/>
        <w:rPr>
          <w:b/>
          <w:sz w:val="20"/>
          <w:szCs w:val="20"/>
          <w:lang w:val="uk-UA"/>
        </w:rPr>
      </w:pPr>
      <w:r w:rsidRPr="00A434AC">
        <w:rPr>
          <w:b/>
          <w:sz w:val="20"/>
          <w:szCs w:val="20"/>
          <w:lang w:val="uk-UA"/>
        </w:rPr>
        <w:t>Цільова група учасників Акції:</w:t>
      </w:r>
    </w:p>
    <w:p w:rsidR="00AC5ADF" w:rsidRPr="00A434AC" w:rsidRDefault="00AC5ADF" w:rsidP="007C29FC">
      <w:pPr>
        <w:pStyle w:val="a5"/>
        <w:numPr>
          <w:ilvl w:val="1"/>
          <w:numId w:val="6"/>
        </w:numPr>
        <w:ind w:left="142" w:hanging="142"/>
        <w:rPr>
          <w:sz w:val="20"/>
          <w:szCs w:val="20"/>
          <w:lang w:val="uk-UA"/>
        </w:rPr>
      </w:pPr>
      <w:r w:rsidRPr="00A434AC">
        <w:rPr>
          <w:sz w:val="20"/>
          <w:szCs w:val="20"/>
          <w:lang w:val="uk-UA"/>
        </w:rPr>
        <w:t>Потенціальні користувачі (Споживачі), котрі звернулись до уповноважених представників Оператора, в період проведення Акції, з метою підключення послуги доступу до мережі Інтернет (при обов’язковій умові укладання догов</w:t>
      </w:r>
      <w:r w:rsidRPr="00A434AC">
        <w:rPr>
          <w:sz w:val="20"/>
          <w:szCs w:val="20"/>
          <w:lang w:val="uk-UA"/>
        </w:rPr>
        <w:t>о</w:t>
      </w:r>
      <w:r w:rsidRPr="00A434AC">
        <w:rPr>
          <w:sz w:val="20"/>
          <w:szCs w:val="20"/>
          <w:lang w:val="uk-UA"/>
        </w:rPr>
        <w:t xml:space="preserve">ру про надання телекомунікаційних послуг мінімальним терміном на один рік), та які не підпадають під </w:t>
      </w:r>
      <w:r w:rsidR="00580DC2" w:rsidRPr="00A434AC">
        <w:rPr>
          <w:sz w:val="20"/>
          <w:szCs w:val="20"/>
          <w:lang w:val="uk-UA"/>
        </w:rPr>
        <w:t>Ви</w:t>
      </w:r>
      <w:r w:rsidRPr="00A434AC">
        <w:rPr>
          <w:sz w:val="20"/>
          <w:szCs w:val="20"/>
          <w:lang w:val="uk-UA"/>
        </w:rPr>
        <w:t>нят</w:t>
      </w:r>
      <w:r w:rsidR="00580DC2" w:rsidRPr="00A434AC">
        <w:rPr>
          <w:sz w:val="20"/>
          <w:szCs w:val="20"/>
          <w:lang w:val="uk-UA"/>
        </w:rPr>
        <w:t>к</w:t>
      </w:r>
      <w:r w:rsidRPr="00A434AC">
        <w:rPr>
          <w:sz w:val="20"/>
          <w:szCs w:val="20"/>
          <w:lang w:val="uk-UA"/>
        </w:rPr>
        <w:t>и (Ро</w:t>
      </w:r>
      <w:r w:rsidRPr="00A434AC">
        <w:rPr>
          <w:sz w:val="20"/>
          <w:szCs w:val="20"/>
          <w:lang w:val="uk-UA"/>
        </w:rPr>
        <w:t>з</w:t>
      </w:r>
      <w:r w:rsidRPr="00A434AC">
        <w:rPr>
          <w:sz w:val="20"/>
          <w:szCs w:val="20"/>
          <w:lang w:val="uk-UA"/>
        </w:rPr>
        <w:t>діл 5</w:t>
      </w:r>
      <w:r w:rsidR="00580DC2" w:rsidRPr="00A434AC">
        <w:rPr>
          <w:sz w:val="20"/>
          <w:szCs w:val="20"/>
          <w:lang w:val="uk-UA"/>
        </w:rPr>
        <w:t>.</w:t>
      </w:r>
      <w:r w:rsidRPr="00A434AC">
        <w:rPr>
          <w:sz w:val="20"/>
          <w:szCs w:val="20"/>
          <w:lang w:val="uk-UA"/>
        </w:rPr>
        <w:t>)</w:t>
      </w:r>
    </w:p>
    <w:p w:rsidR="00580DC2" w:rsidRPr="00A434AC" w:rsidRDefault="00580DC2" w:rsidP="007C29FC">
      <w:pPr>
        <w:pStyle w:val="a5"/>
        <w:numPr>
          <w:ilvl w:val="0"/>
          <w:numId w:val="6"/>
        </w:numPr>
        <w:ind w:left="142" w:hanging="142"/>
        <w:rPr>
          <w:b/>
          <w:sz w:val="20"/>
          <w:szCs w:val="20"/>
          <w:lang w:val="uk-UA"/>
        </w:rPr>
      </w:pPr>
      <w:r w:rsidRPr="00A434AC">
        <w:rPr>
          <w:b/>
          <w:sz w:val="20"/>
          <w:szCs w:val="20"/>
          <w:lang w:val="uk-UA"/>
        </w:rPr>
        <w:t>Територія проведення Акції:</w:t>
      </w:r>
    </w:p>
    <w:p w:rsidR="00580DC2" w:rsidRPr="00A434AC" w:rsidRDefault="00580DC2" w:rsidP="007C29FC">
      <w:pPr>
        <w:pStyle w:val="a5"/>
        <w:ind w:left="142" w:hanging="142"/>
        <w:rPr>
          <w:sz w:val="20"/>
          <w:szCs w:val="20"/>
          <w:lang w:val="uk-UA"/>
        </w:rPr>
      </w:pPr>
      <w:r w:rsidRPr="00A434AC">
        <w:rPr>
          <w:sz w:val="20"/>
          <w:szCs w:val="20"/>
          <w:lang w:val="uk-UA"/>
        </w:rPr>
        <w:t xml:space="preserve">3.1 Акція діє лише у приватному секторі м. </w:t>
      </w:r>
      <w:proofErr w:type="spellStart"/>
      <w:r w:rsidRPr="00A434AC">
        <w:rPr>
          <w:sz w:val="20"/>
          <w:szCs w:val="20"/>
          <w:lang w:val="uk-UA"/>
        </w:rPr>
        <w:t>Ладижин</w:t>
      </w:r>
      <w:proofErr w:type="spellEnd"/>
      <w:r w:rsidRPr="00A434AC">
        <w:rPr>
          <w:sz w:val="20"/>
          <w:szCs w:val="20"/>
          <w:lang w:val="uk-UA"/>
        </w:rPr>
        <w:t xml:space="preserve"> та с. </w:t>
      </w:r>
      <w:proofErr w:type="spellStart"/>
      <w:r w:rsidRPr="00A434AC">
        <w:rPr>
          <w:sz w:val="20"/>
          <w:szCs w:val="20"/>
          <w:lang w:val="uk-UA"/>
        </w:rPr>
        <w:t>Лукашівка</w:t>
      </w:r>
      <w:proofErr w:type="spellEnd"/>
      <w:r w:rsidRPr="00A434AC">
        <w:rPr>
          <w:sz w:val="20"/>
          <w:szCs w:val="20"/>
          <w:lang w:val="uk-UA"/>
        </w:rPr>
        <w:t xml:space="preserve"> та за наявності технічної можливості.</w:t>
      </w:r>
    </w:p>
    <w:p w:rsidR="00580DC2" w:rsidRPr="00A434AC" w:rsidRDefault="00580DC2" w:rsidP="007C29FC">
      <w:pPr>
        <w:pStyle w:val="a5"/>
        <w:numPr>
          <w:ilvl w:val="0"/>
          <w:numId w:val="6"/>
        </w:numPr>
        <w:ind w:left="142" w:hanging="142"/>
        <w:rPr>
          <w:b/>
          <w:sz w:val="20"/>
          <w:szCs w:val="20"/>
          <w:lang w:val="uk-UA"/>
        </w:rPr>
      </w:pPr>
      <w:r w:rsidRPr="00A434AC">
        <w:rPr>
          <w:b/>
          <w:sz w:val="20"/>
          <w:szCs w:val="20"/>
          <w:lang w:val="uk-UA"/>
        </w:rPr>
        <w:t>Суть та порядок проведення Акції:</w:t>
      </w:r>
    </w:p>
    <w:p w:rsidR="00D21DB9" w:rsidRDefault="00580DC2" w:rsidP="00D21DB9">
      <w:pPr>
        <w:rPr>
          <w:sz w:val="20"/>
          <w:szCs w:val="20"/>
          <w:lang w:val="uk-UA"/>
        </w:rPr>
      </w:pPr>
      <w:r w:rsidRPr="00D21DB9">
        <w:rPr>
          <w:sz w:val="20"/>
          <w:szCs w:val="20"/>
          <w:lang w:val="uk-UA"/>
        </w:rPr>
        <w:t>4.1</w:t>
      </w:r>
      <w:r w:rsidR="00D21DB9">
        <w:rPr>
          <w:sz w:val="20"/>
          <w:szCs w:val="20"/>
          <w:lang w:val="uk-UA"/>
        </w:rPr>
        <w:t>.</w:t>
      </w:r>
      <w:r w:rsidRPr="00D21DB9">
        <w:rPr>
          <w:sz w:val="20"/>
          <w:szCs w:val="20"/>
          <w:lang w:val="uk-UA"/>
        </w:rPr>
        <w:t xml:space="preserve"> </w:t>
      </w:r>
      <w:r w:rsidR="00D21DB9">
        <w:rPr>
          <w:sz w:val="20"/>
          <w:szCs w:val="20"/>
          <w:lang w:val="uk-UA"/>
        </w:rPr>
        <w:t>За для здешевлення вартості підключення Достатньо протягом року кожного місяця згідно тарифу оплачувати абон</w:t>
      </w:r>
      <w:r w:rsidR="00D21DB9">
        <w:rPr>
          <w:sz w:val="20"/>
          <w:szCs w:val="20"/>
          <w:lang w:val="uk-UA"/>
        </w:rPr>
        <w:t>е</w:t>
      </w:r>
      <w:r w:rsidR="00D21DB9">
        <w:rPr>
          <w:sz w:val="20"/>
          <w:szCs w:val="20"/>
          <w:lang w:val="uk-UA"/>
        </w:rPr>
        <w:t>нтну плату.</w:t>
      </w:r>
    </w:p>
    <w:p w:rsidR="00580DC2" w:rsidRPr="00D21DB9" w:rsidRDefault="00D21DB9" w:rsidP="00D21DB9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4.2. </w:t>
      </w:r>
      <w:r w:rsidR="00580DC2" w:rsidRPr="00D21DB9">
        <w:rPr>
          <w:sz w:val="20"/>
          <w:szCs w:val="20"/>
          <w:lang w:val="uk-UA"/>
        </w:rPr>
        <w:t>Потенційному користувачу (Споживачу), в період дії Акції надається можливість підключитись до мережі Інтернет усього за 500 грн. (при обов’язковій умові укладання договору про надання телекомунікаційних послуг мінімальним те</w:t>
      </w:r>
      <w:r w:rsidR="00580DC2" w:rsidRPr="00D21DB9">
        <w:rPr>
          <w:sz w:val="20"/>
          <w:szCs w:val="20"/>
          <w:lang w:val="uk-UA"/>
        </w:rPr>
        <w:t>р</w:t>
      </w:r>
      <w:r w:rsidR="00580DC2" w:rsidRPr="00D21DB9">
        <w:rPr>
          <w:sz w:val="20"/>
          <w:szCs w:val="20"/>
          <w:lang w:val="uk-UA"/>
        </w:rPr>
        <w:t>міном на один рік), та отримувати послугу доступу до мережі Інтернет згідно обраного тарифного плану, на умовах ва</w:t>
      </w:r>
      <w:r w:rsidR="00580DC2" w:rsidRPr="00D21DB9">
        <w:rPr>
          <w:sz w:val="20"/>
          <w:szCs w:val="20"/>
          <w:lang w:val="uk-UA"/>
        </w:rPr>
        <w:t>р</w:t>
      </w:r>
      <w:r w:rsidR="00580DC2" w:rsidRPr="00D21DB9">
        <w:rPr>
          <w:sz w:val="20"/>
          <w:szCs w:val="20"/>
          <w:lang w:val="uk-UA"/>
        </w:rPr>
        <w:t>тості.</w:t>
      </w:r>
    </w:p>
    <w:p w:rsidR="00580DC2" w:rsidRPr="00A434AC" w:rsidRDefault="00D21DB9" w:rsidP="007C29FC">
      <w:pPr>
        <w:ind w:left="142" w:hanging="142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4.3.</w:t>
      </w:r>
      <w:r w:rsidR="00580DC2" w:rsidRPr="00A434AC">
        <w:rPr>
          <w:sz w:val="20"/>
          <w:szCs w:val="20"/>
          <w:lang w:val="uk-UA"/>
        </w:rPr>
        <w:t xml:space="preserve"> Обраний тарифний план під час періоду дії Акційних умов (один рік) за бажанням користувача змінювати, в межах тарифних планів, які пропонуються лише учасникам акції «Підключення 500»</w:t>
      </w:r>
    </w:p>
    <w:p w:rsidR="00580DC2" w:rsidRPr="00A434AC" w:rsidRDefault="00D21DB9" w:rsidP="007C29FC">
      <w:pPr>
        <w:ind w:left="142" w:hanging="142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4.4</w:t>
      </w:r>
      <w:r w:rsidR="00580DC2" w:rsidRPr="00A434AC">
        <w:rPr>
          <w:sz w:val="20"/>
          <w:szCs w:val="20"/>
          <w:lang w:val="uk-UA"/>
        </w:rPr>
        <w:t>. Оператор залишає за собою право, на зміну запропонованих тарифів для учасників Акції «Підключення 500», в пер</w:t>
      </w:r>
      <w:r w:rsidR="00580DC2" w:rsidRPr="00A434AC">
        <w:rPr>
          <w:sz w:val="20"/>
          <w:szCs w:val="20"/>
          <w:lang w:val="uk-UA"/>
        </w:rPr>
        <w:t>і</w:t>
      </w:r>
      <w:r w:rsidR="00580DC2" w:rsidRPr="00A434AC">
        <w:rPr>
          <w:sz w:val="20"/>
          <w:szCs w:val="20"/>
          <w:lang w:val="uk-UA"/>
        </w:rPr>
        <w:t>од дії акційних умов, попередньо повідомивши про це користувачів, шляхом розміщення відповідної інформації на са</w:t>
      </w:r>
      <w:r w:rsidR="00580DC2" w:rsidRPr="00A434AC">
        <w:rPr>
          <w:sz w:val="20"/>
          <w:szCs w:val="20"/>
          <w:lang w:val="uk-UA"/>
        </w:rPr>
        <w:t>й</w:t>
      </w:r>
      <w:r w:rsidR="00580DC2" w:rsidRPr="00A434AC">
        <w:rPr>
          <w:sz w:val="20"/>
          <w:szCs w:val="20"/>
          <w:lang w:val="uk-UA"/>
        </w:rPr>
        <w:t xml:space="preserve">ті оператора </w:t>
      </w:r>
      <w:hyperlink r:id="rId7" w:history="1">
        <w:r w:rsidR="00580DC2" w:rsidRPr="00A434AC">
          <w:rPr>
            <w:rStyle w:val="a6"/>
            <w:sz w:val="20"/>
            <w:szCs w:val="20"/>
            <w:lang w:val="uk-UA"/>
          </w:rPr>
          <w:t>www.todor.ua</w:t>
        </w:r>
      </w:hyperlink>
      <w:r w:rsidR="00580DC2" w:rsidRPr="00A434AC">
        <w:rPr>
          <w:sz w:val="20"/>
          <w:szCs w:val="20"/>
          <w:lang w:val="uk-UA"/>
        </w:rPr>
        <w:t>.</w:t>
      </w:r>
    </w:p>
    <w:p w:rsidR="00580DC2" w:rsidRPr="00A434AC" w:rsidRDefault="00580DC2" w:rsidP="007C29FC">
      <w:pPr>
        <w:ind w:left="142" w:hanging="142"/>
        <w:rPr>
          <w:b/>
          <w:lang w:val="uk-UA"/>
        </w:rPr>
      </w:pPr>
      <w:r w:rsidRPr="00A434AC">
        <w:rPr>
          <w:sz w:val="20"/>
          <w:szCs w:val="20"/>
          <w:lang w:val="uk-UA"/>
        </w:rPr>
        <w:tab/>
      </w:r>
      <w:r w:rsidRPr="00A434AC">
        <w:rPr>
          <w:sz w:val="20"/>
          <w:szCs w:val="20"/>
          <w:lang w:val="uk-UA"/>
        </w:rPr>
        <w:tab/>
      </w:r>
      <w:r w:rsidRPr="00A434AC">
        <w:rPr>
          <w:sz w:val="20"/>
          <w:szCs w:val="20"/>
          <w:lang w:val="uk-UA"/>
        </w:rPr>
        <w:tab/>
      </w:r>
      <w:r w:rsidRPr="00A434AC">
        <w:rPr>
          <w:sz w:val="20"/>
          <w:szCs w:val="20"/>
          <w:lang w:val="uk-UA"/>
        </w:rPr>
        <w:tab/>
      </w:r>
      <w:r w:rsidR="00CB0D36" w:rsidRPr="00A434AC">
        <w:rPr>
          <w:b/>
          <w:lang w:val="uk-UA"/>
        </w:rPr>
        <w:t>Умови підключення</w:t>
      </w:r>
      <w:r w:rsidRPr="00A434AC">
        <w:rPr>
          <w:b/>
          <w:lang w:val="uk-UA"/>
        </w:rPr>
        <w:t xml:space="preserve"> для учасників Акції «Підключення 500»</w:t>
      </w:r>
    </w:p>
    <w:p w:rsidR="00CB0D36" w:rsidRPr="00A434AC" w:rsidRDefault="00CB0D36" w:rsidP="00A434AC">
      <w:pPr>
        <w:numPr>
          <w:ilvl w:val="0"/>
          <w:numId w:val="12"/>
        </w:numPr>
        <w:ind w:left="284" w:hanging="284"/>
        <w:textAlignment w:val="baseline"/>
        <w:rPr>
          <w:sz w:val="20"/>
          <w:szCs w:val="20"/>
          <w:lang w:val="uk-UA"/>
        </w:rPr>
      </w:pPr>
      <w:r w:rsidRPr="00A434AC">
        <w:rPr>
          <w:sz w:val="20"/>
          <w:szCs w:val="20"/>
          <w:lang w:val="uk-UA"/>
        </w:rPr>
        <w:t>попередньо узгоджуємо з клієнтом дату та час підключення.</w:t>
      </w:r>
    </w:p>
    <w:p w:rsidR="00CB0D36" w:rsidRPr="00A434AC" w:rsidRDefault="00CB0D36" w:rsidP="00A434AC">
      <w:pPr>
        <w:numPr>
          <w:ilvl w:val="0"/>
          <w:numId w:val="12"/>
        </w:numPr>
        <w:ind w:left="284" w:hanging="284"/>
        <w:textAlignment w:val="baseline"/>
        <w:rPr>
          <w:sz w:val="20"/>
          <w:szCs w:val="20"/>
          <w:lang w:val="uk-UA"/>
        </w:rPr>
      </w:pPr>
      <w:r w:rsidRPr="00A434AC">
        <w:rPr>
          <w:sz w:val="20"/>
          <w:szCs w:val="20"/>
          <w:lang w:val="uk-UA"/>
        </w:rPr>
        <w:t>наші працівники прокладають кабель від найближчого розподільчого боксу до будинку клієнта;</w:t>
      </w:r>
    </w:p>
    <w:p w:rsidR="00CB0D36" w:rsidRPr="00A434AC" w:rsidRDefault="00CB0D36" w:rsidP="00A434AC">
      <w:pPr>
        <w:numPr>
          <w:ilvl w:val="0"/>
          <w:numId w:val="12"/>
        </w:numPr>
        <w:ind w:left="284" w:hanging="284"/>
        <w:textAlignment w:val="baseline"/>
        <w:rPr>
          <w:sz w:val="20"/>
          <w:szCs w:val="20"/>
          <w:lang w:val="uk-UA"/>
        </w:rPr>
      </w:pPr>
      <w:r w:rsidRPr="00A434AC">
        <w:rPr>
          <w:sz w:val="20"/>
          <w:szCs w:val="20"/>
          <w:lang w:val="uk-UA"/>
        </w:rPr>
        <w:t>кабель завішується на фасад будівлі повітряним шляхом;</w:t>
      </w:r>
    </w:p>
    <w:p w:rsidR="00CB0D36" w:rsidRPr="00A434AC" w:rsidRDefault="00CB0D36" w:rsidP="00A434AC">
      <w:pPr>
        <w:numPr>
          <w:ilvl w:val="0"/>
          <w:numId w:val="12"/>
        </w:numPr>
        <w:ind w:left="284" w:hanging="284"/>
        <w:textAlignment w:val="baseline"/>
        <w:rPr>
          <w:sz w:val="20"/>
          <w:szCs w:val="20"/>
          <w:lang w:val="uk-UA"/>
        </w:rPr>
      </w:pPr>
      <w:r w:rsidRPr="00A434AC">
        <w:rPr>
          <w:sz w:val="20"/>
          <w:szCs w:val="20"/>
          <w:lang w:val="uk-UA"/>
        </w:rPr>
        <w:t>проводиться свердління отвору біля місця кріплення кабелю на фасаді споруди(будинку);</w:t>
      </w:r>
    </w:p>
    <w:p w:rsidR="00CB0D36" w:rsidRPr="00A434AC" w:rsidRDefault="00CB0D36" w:rsidP="00A434AC">
      <w:pPr>
        <w:numPr>
          <w:ilvl w:val="0"/>
          <w:numId w:val="12"/>
        </w:numPr>
        <w:ind w:left="284" w:hanging="284"/>
        <w:textAlignment w:val="baseline"/>
        <w:rPr>
          <w:sz w:val="20"/>
          <w:szCs w:val="20"/>
          <w:lang w:val="uk-UA"/>
        </w:rPr>
      </w:pPr>
      <w:r w:rsidRPr="00A434AC">
        <w:rPr>
          <w:sz w:val="20"/>
          <w:szCs w:val="20"/>
          <w:lang w:val="uk-UA"/>
        </w:rPr>
        <w:t>проводиться монтаж і підключення обладнання в середині будинку.</w:t>
      </w:r>
    </w:p>
    <w:p w:rsidR="00CB0D36" w:rsidRPr="00A434AC" w:rsidRDefault="00CB0D36" w:rsidP="00A434AC">
      <w:pPr>
        <w:numPr>
          <w:ilvl w:val="0"/>
          <w:numId w:val="12"/>
        </w:numPr>
        <w:ind w:left="284" w:hanging="284"/>
        <w:textAlignment w:val="baseline"/>
        <w:rPr>
          <w:sz w:val="20"/>
          <w:szCs w:val="20"/>
          <w:lang w:val="uk-UA"/>
        </w:rPr>
      </w:pPr>
      <w:r w:rsidRPr="00A434AC">
        <w:rPr>
          <w:sz w:val="20"/>
          <w:szCs w:val="20"/>
          <w:lang w:val="uk-UA"/>
        </w:rPr>
        <w:t>Час витрачений на підключення - до 2 годин. (в зоні покриття);</w:t>
      </w:r>
    </w:p>
    <w:p w:rsidR="00CB0D36" w:rsidRPr="00A434AC" w:rsidRDefault="00CB0D36" w:rsidP="00A434AC">
      <w:pPr>
        <w:pStyle w:val="a8"/>
        <w:spacing w:before="0" w:beforeAutospacing="0" w:after="0" w:afterAutospacing="0"/>
        <w:ind w:left="284" w:hanging="284"/>
        <w:textAlignment w:val="baseline"/>
        <w:rPr>
          <w:b/>
          <w:lang w:val="uk-UA"/>
        </w:rPr>
      </w:pPr>
      <w:r w:rsidRPr="00A434AC">
        <w:rPr>
          <w:b/>
          <w:lang w:val="uk-UA"/>
        </w:rPr>
        <w:t xml:space="preserve">В </w:t>
      </w:r>
      <w:r w:rsidR="00A434AC" w:rsidRPr="00A434AC">
        <w:rPr>
          <w:b/>
          <w:lang w:val="uk-UA"/>
        </w:rPr>
        <w:t xml:space="preserve">Акційне </w:t>
      </w:r>
      <w:r w:rsidRPr="00A434AC">
        <w:rPr>
          <w:b/>
          <w:lang w:val="uk-UA"/>
        </w:rPr>
        <w:t>підключення входить:</w:t>
      </w:r>
    </w:p>
    <w:p w:rsidR="00CB0D36" w:rsidRPr="00A434AC" w:rsidRDefault="00CB0D36" w:rsidP="00A434AC">
      <w:pPr>
        <w:numPr>
          <w:ilvl w:val="0"/>
          <w:numId w:val="13"/>
        </w:numPr>
        <w:ind w:left="284" w:hanging="284"/>
        <w:textAlignment w:val="baseline"/>
        <w:rPr>
          <w:sz w:val="20"/>
          <w:szCs w:val="20"/>
          <w:lang w:val="uk-UA"/>
        </w:rPr>
      </w:pPr>
      <w:r w:rsidRPr="00A434AC">
        <w:rPr>
          <w:sz w:val="20"/>
          <w:szCs w:val="20"/>
          <w:lang w:val="uk-UA"/>
        </w:rPr>
        <w:t xml:space="preserve">2 </w:t>
      </w:r>
      <w:proofErr w:type="spellStart"/>
      <w:r w:rsidRPr="00A434AC">
        <w:rPr>
          <w:sz w:val="20"/>
          <w:szCs w:val="20"/>
          <w:lang w:val="uk-UA"/>
        </w:rPr>
        <w:t>конектори</w:t>
      </w:r>
      <w:proofErr w:type="spellEnd"/>
      <w:r w:rsidRPr="00A434AC">
        <w:rPr>
          <w:sz w:val="20"/>
          <w:szCs w:val="20"/>
          <w:lang w:val="uk-UA"/>
        </w:rPr>
        <w:t xml:space="preserve"> типу </w:t>
      </w:r>
      <w:proofErr w:type="spellStart"/>
      <w:r w:rsidRPr="00A434AC">
        <w:rPr>
          <w:sz w:val="20"/>
          <w:szCs w:val="20"/>
          <w:lang w:val="uk-UA"/>
        </w:rPr>
        <w:t>Optical</w:t>
      </w:r>
      <w:proofErr w:type="spellEnd"/>
      <w:r w:rsidRPr="00A434AC">
        <w:rPr>
          <w:sz w:val="20"/>
          <w:szCs w:val="20"/>
          <w:lang w:val="uk-UA"/>
        </w:rPr>
        <w:t xml:space="preserve"> </w:t>
      </w:r>
      <w:proofErr w:type="spellStart"/>
      <w:r w:rsidRPr="00A434AC">
        <w:rPr>
          <w:sz w:val="20"/>
          <w:szCs w:val="20"/>
          <w:lang w:val="uk-UA"/>
        </w:rPr>
        <w:t>Fast</w:t>
      </w:r>
      <w:proofErr w:type="spellEnd"/>
      <w:r w:rsidRPr="00A434AC">
        <w:rPr>
          <w:sz w:val="20"/>
          <w:szCs w:val="20"/>
          <w:lang w:val="uk-UA"/>
        </w:rPr>
        <w:t xml:space="preserve"> </w:t>
      </w:r>
      <w:proofErr w:type="spellStart"/>
      <w:r w:rsidRPr="00A434AC">
        <w:rPr>
          <w:sz w:val="20"/>
          <w:szCs w:val="20"/>
          <w:lang w:val="uk-UA"/>
        </w:rPr>
        <w:t>connector</w:t>
      </w:r>
      <w:proofErr w:type="spellEnd"/>
      <w:r w:rsidRPr="00A434AC">
        <w:rPr>
          <w:sz w:val="20"/>
          <w:szCs w:val="20"/>
          <w:lang w:val="uk-UA"/>
        </w:rPr>
        <w:t>;</w:t>
      </w:r>
    </w:p>
    <w:p w:rsidR="00CB0D36" w:rsidRPr="00A434AC" w:rsidRDefault="00CB0D36" w:rsidP="00A434AC">
      <w:pPr>
        <w:numPr>
          <w:ilvl w:val="0"/>
          <w:numId w:val="13"/>
        </w:numPr>
        <w:ind w:left="284" w:hanging="284"/>
        <w:textAlignment w:val="baseline"/>
        <w:rPr>
          <w:sz w:val="20"/>
          <w:szCs w:val="20"/>
          <w:lang w:val="uk-UA"/>
        </w:rPr>
      </w:pPr>
      <w:r w:rsidRPr="00A434AC">
        <w:rPr>
          <w:sz w:val="20"/>
          <w:szCs w:val="20"/>
          <w:lang w:val="uk-UA"/>
        </w:rPr>
        <w:lastRenderedPageBreak/>
        <w:t xml:space="preserve">оптоволоконний </w:t>
      </w:r>
      <w:r w:rsidR="00F03C12">
        <w:rPr>
          <w:sz w:val="20"/>
          <w:szCs w:val="20"/>
          <w:lang w:val="uk-UA"/>
        </w:rPr>
        <w:t xml:space="preserve">кабель </w:t>
      </w:r>
      <w:r w:rsidRPr="00A434AC">
        <w:rPr>
          <w:sz w:val="20"/>
          <w:szCs w:val="20"/>
          <w:lang w:val="uk-UA"/>
        </w:rPr>
        <w:t xml:space="preserve"> довжиною до 100м (в залежності від розташування будинку);. Прокладка кабелю довжиною більше 100м здійсн</w:t>
      </w:r>
      <w:r w:rsidRPr="00A434AC">
        <w:rPr>
          <w:sz w:val="20"/>
          <w:szCs w:val="20"/>
          <w:lang w:val="uk-UA"/>
        </w:rPr>
        <w:t>ю</w:t>
      </w:r>
      <w:r w:rsidRPr="00A434AC">
        <w:rPr>
          <w:sz w:val="20"/>
          <w:szCs w:val="20"/>
          <w:lang w:val="uk-UA"/>
        </w:rPr>
        <w:t>ється з окремою доплатою по метражу.</w:t>
      </w:r>
    </w:p>
    <w:p w:rsidR="00CB0D36" w:rsidRPr="00A434AC" w:rsidRDefault="00CB0D36" w:rsidP="00A434AC">
      <w:pPr>
        <w:numPr>
          <w:ilvl w:val="0"/>
          <w:numId w:val="13"/>
        </w:numPr>
        <w:ind w:left="284" w:hanging="284"/>
        <w:textAlignment w:val="baseline"/>
        <w:rPr>
          <w:sz w:val="20"/>
          <w:szCs w:val="20"/>
          <w:lang w:val="uk-UA"/>
        </w:rPr>
      </w:pPr>
      <w:r w:rsidRPr="00A434AC">
        <w:rPr>
          <w:sz w:val="20"/>
          <w:szCs w:val="20"/>
          <w:lang w:val="uk-UA"/>
        </w:rPr>
        <w:t>натяжні затискачі;</w:t>
      </w:r>
    </w:p>
    <w:p w:rsidR="00CB0D36" w:rsidRPr="00A434AC" w:rsidRDefault="00CB0D36" w:rsidP="00A434AC">
      <w:pPr>
        <w:numPr>
          <w:ilvl w:val="0"/>
          <w:numId w:val="13"/>
        </w:numPr>
        <w:ind w:left="284" w:hanging="284"/>
        <w:textAlignment w:val="baseline"/>
        <w:rPr>
          <w:sz w:val="20"/>
          <w:szCs w:val="20"/>
          <w:lang w:val="uk-UA"/>
        </w:rPr>
      </w:pPr>
      <w:r w:rsidRPr="00A434AC">
        <w:rPr>
          <w:sz w:val="20"/>
          <w:szCs w:val="20"/>
          <w:lang w:val="uk-UA"/>
        </w:rPr>
        <w:t>крюк дюбель/анкер для кріплення затискача на фасаді будівлі;</w:t>
      </w:r>
    </w:p>
    <w:p w:rsidR="00CB0D36" w:rsidRPr="00A434AC" w:rsidRDefault="00CB0D36" w:rsidP="00A434AC">
      <w:pPr>
        <w:numPr>
          <w:ilvl w:val="0"/>
          <w:numId w:val="13"/>
        </w:numPr>
        <w:ind w:left="284" w:hanging="284"/>
        <w:textAlignment w:val="baseline"/>
        <w:rPr>
          <w:sz w:val="20"/>
          <w:szCs w:val="20"/>
          <w:lang w:val="uk-UA"/>
        </w:rPr>
      </w:pPr>
      <w:r w:rsidRPr="00A434AC">
        <w:rPr>
          <w:sz w:val="20"/>
          <w:szCs w:val="20"/>
          <w:lang w:val="uk-UA"/>
        </w:rPr>
        <w:t>пробивання двох отворів в стіні(ах);</w:t>
      </w:r>
    </w:p>
    <w:p w:rsidR="00CB0D36" w:rsidRPr="00A434AC" w:rsidRDefault="00CB0D36" w:rsidP="00A434AC">
      <w:pPr>
        <w:numPr>
          <w:ilvl w:val="0"/>
          <w:numId w:val="13"/>
        </w:numPr>
        <w:ind w:left="284" w:hanging="284"/>
        <w:textAlignment w:val="baseline"/>
        <w:rPr>
          <w:sz w:val="20"/>
          <w:szCs w:val="20"/>
          <w:lang w:val="uk-UA"/>
        </w:rPr>
      </w:pPr>
      <w:r w:rsidRPr="00A434AC">
        <w:rPr>
          <w:sz w:val="20"/>
          <w:szCs w:val="20"/>
          <w:lang w:val="uk-UA"/>
        </w:rPr>
        <w:t>налаштування одного</w:t>
      </w:r>
      <w:r w:rsidR="00A434AC" w:rsidRPr="00A434AC">
        <w:rPr>
          <w:sz w:val="20"/>
          <w:szCs w:val="20"/>
          <w:lang w:val="uk-UA"/>
        </w:rPr>
        <w:t xml:space="preserve"> кінцевого</w:t>
      </w:r>
      <w:r w:rsidRPr="00A434AC">
        <w:rPr>
          <w:sz w:val="20"/>
          <w:szCs w:val="20"/>
          <w:lang w:val="uk-UA"/>
        </w:rPr>
        <w:t xml:space="preserve"> приладу (крім телевізорів).</w:t>
      </w:r>
    </w:p>
    <w:p w:rsidR="00E21E1E" w:rsidRPr="00A434AC" w:rsidRDefault="00E21E1E" w:rsidP="00A434AC">
      <w:pPr>
        <w:pStyle w:val="a8"/>
        <w:spacing w:before="0" w:beforeAutospacing="0" w:after="0" w:afterAutospacing="0"/>
        <w:ind w:left="284" w:hanging="284"/>
        <w:textAlignment w:val="baseline"/>
        <w:rPr>
          <w:sz w:val="20"/>
          <w:szCs w:val="20"/>
          <w:lang w:val="uk-UA"/>
        </w:rPr>
      </w:pPr>
    </w:p>
    <w:p w:rsidR="00E21E1E" w:rsidRPr="00A434AC" w:rsidRDefault="00E21E1E" w:rsidP="00A434AC">
      <w:pPr>
        <w:pStyle w:val="a8"/>
        <w:spacing w:before="0" w:beforeAutospacing="0" w:after="0" w:afterAutospacing="0"/>
        <w:ind w:left="284" w:hanging="284"/>
        <w:textAlignment w:val="baseline"/>
        <w:rPr>
          <w:sz w:val="20"/>
          <w:szCs w:val="20"/>
          <w:lang w:val="uk-UA"/>
        </w:rPr>
      </w:pPr>
    </w:p>
    <w:p w:rsidR="00E21E1E" w:rsidRPr="00A434AC" w:rsidRDefault="00E21E1E" w:rsidP="00A434AC">
      <w:pPr>
        <w:pStyle w:val="a8"/>
        <w:spacing w:before="0" w:beforeAutospacing="0" w:after="0" w:afterAutospacing="0"/>
        <w:ind w:left="284" w:hanging="284"/>
        <w:textAlignment w:val="baseline"/>
        <w:rPr>
          <w:b/>
          <w:lang w:val="uk-UA"/>
        </w:rPr>
      </w:pPr>
      <w:r w:rsidRPr="00A434AC">
        <w:rPr>
          <w:b/>
          <w:lang w:val="uk-UA"/>
        </w:rPr>
        <w:t>У Акційне підключення не входить:</w:t>
      </w:r>
    </w:p>
    <w:p w:rsidR="00E21E1E" w:rsidRPr="00A434AC" w:rsidRDefault="00E21E1E" w:rsidP="00A434AC">
      <w:pPr>
        <w:pStyle w:val="a8"/>
        <w:numPr>
          <w:ilvl w:val="0"/>
          <w:numId w:val="14"/>
        </w:numPr>
        <w:spacing w:before="0" w:beforeAutospacing="0" w:after="0" w:afterAutospacing="0"/>
        <w:ind w:left="284" w:hanging="284"/>
        <w:textAlignment w:val="baseline"/>
        <w:rPr>
          <w:sz w:val="20"/>
          <w:szCs w:val="20"/>
          <w:lang w:val="uk-UA"/>
        </w:rPr>
      </w:pPr>
      <w:r w:rsidRPr="00A434AC">
        <w:rPr>
          <w:sz w:val="20"/>
          <w:szCs w:val="20"/>
          <w:lang w:val="uk-UA"/>
        </w:rPr>
        <w:t>В приміщенні Абонента монтажно-кабельні роботи працівниками Оператора НЕ проводяться. Кінцівка кабелю обти</w:t>
      </w:r>
      <w:r w:rsidRPr="00A434AC">
        <w:rPr>
          <w:sz w:val="20"/>
          <w:szCs w:val="20"/>
          <w:lang w:val="uk-UA"/>
        </w:rPr>
        <w:t>с</w:t>
      </w:r>
      <w:r w:rsidRPr="00A434AC">
        <w:rPr>
          <w:sz w:val="20"/>
          <w:szCs w:val="20"/>
          <w:lang w:val="uk-UA"/>
        </w:rPr>
        <w:t xml:space="preserve">кається з'єднувачем(FTTH </w:t>
      </w:r>
      <w:proofErr w:type="spellStart"/>
      <w:r w:rsidRPr="00A434AC">
        <w:rPr>
          <w:sz w:val="20"/>
          <w:szCs w:val="20"/>
          <w:lang w:val="uk-UA"/>
        </w:rPr>
        <w:t>Fast</w:t>
      </w:r>
      <w:proofErr w:type="spellEnd"/>
      <w:r w:rsidRPr="00A434AC">
        <w:rPr>
          <w:sz w:val="20"/>
          <w:szCs w:val="20"/>
          <w:lang w:val="uk-UA"/>
        </w:rPr>
        <w:t xml:space="preserve"> </w:t>
      </w:r>
      <w:proofErr w:type="spellStart"/>
      <w:r w:rsidRPr="00A434AC">
        <w:rPr>
          <w:sz w:val="20"/>
          <w:szCs w:val="20"/>
          <w:lang w:val="uk-UA"/>
        </w:rPr>
        <w:t>Connector</w:t>
      </w:r>
      <w:proofErr w:type="spellEnd"/>
      <w:r w:rsidRPr="00A434AC">
        <w:rPr>
          <w:sz w:val="20"/>
          <w:szCs w:val="20"/>
          <w:lang w:val="uk-UA"/>
        </w:rPr>
        <w:t>), подальше косметичне опорядження та роботи з прокладання кабелю Аб</w:t>
      </w:r>
      <w:r w:rsidRPr="00A434AC">
        <w:rPr>
          <w:sz w:val="20"/>
          <w:szCs w:val="20"/>
          <w:lang w:val="uk-UA"/>
        </w:rPr>
        <w:t>о</w:t>
      </w:r>
      <w:r w:rsidRPr="00A434AC">
        <w:rPr>
          <w:sz w:val="20"/>
          <w:szCs w:val="20"/>
          <w:lang w:val="uk-UA"/>
        </w:rPr>
        <w:t>нент здійснює самостійно.</w:t>
      </w:r>
    </w:p>
    <w:p w:rsidR="00E21E1E" w:rsidRPr="00A434AC" w:rsidRDefault="00A434AC" w:rsidP="00F03C12">
      <w:pPr>
        <w:pStyle w:val="a8"/>
        <w:numPr>
          <w:ilvl w:val="0"/>
          <w:numId w:val="14"/>
        </w:numPr>
        <w:spacing w:before="0" w:beforeAutospacing="0" w:after="0" w:afterAutospacing="0"/>
        <w:ind w:left="284" w:hanging="284"/>
        <w:textAlignment w:val="baseline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Обрізка дерев на трас</w:t>
      </w:r>
      <w:r w:rsidRPr="00A434AC">
        <w:rPr>
          <w:sz w:val="20"/>
          <w:szCs w:val="20"/>
          <w:lang w:val="uk-UA"/>
        </w:rPr>
        <w:t>і проходження абонентського відгалуження</w:t>
      </w:r>
    </w:p>
    <w:p w:rsidR="00A434AC" w:rsidRPr="00A434AC" w:rsidRDefault="00A434AC" w:rsidP="00F03C12">
      <w:pPr>
        <w:pStyle w:val="a8"/>
        <w:numPr>
          <w:ilvl w:val="0"/>
          <w:numId w:val="14"/>
        </w:numPr>
        <w:spacing w:before="0" w:beforeAutospacing="0" w:after="0" w:afterAutospacing="0"/>
        <w:ind w:left="284" w:hanging="284"/>
        <w:textAlignment w:val="baseline"/>
        <w:rPr>
          <w:sz w:val="20"/>
          <w:szCs w:val="20"/>
          <w:lang w:val="uk-UA"/>
        </w:rPr>
      </w:pPr>
      <w:r w:rsidRPr="00A434AC">
        <w:rPr>
          <w:sz w:val="20"/>
          <w:szCs w:val="20"/>
          <w:lang w:val="uk-UA"/>
        </w:rPr>
        <w:t>Кріплення кабелю до фасаду будинку</w:t>
      </w:r>
    </w:p>
    <w:p w:rsidR="00A434AC" w:rsidRPr="00A434AC" w:rsidRDefault="00A434AC" w:rsidP="00F03C12">
      <w:pPr>
        <w:pStyle w:val="a8"/>
        <w:numPr>
          <w:ilvl w:val="0"/>
          <w:numId w:val="14"/>
        </w:numPr>
        <w:spacing w:before="0" w:beforeAutospacing="0" w:after="0" w:afterAutospacing="0"/>
        <w:ind w:left="284" w:hanging="284"/>
        <w:textAlignment w:val="baseline"/>
        <w:rPr>
          <w:sz w:val="20"/>
          <w:szCs w:val="20"/>
          <w:lang w:val="uk-UA"/>
        </w:rPr>
      </w:pPr>
    </w:p>
    <w:p w:rsidR="007A6840" w:rsidRPr="00A434AC" w:rsidRDefault="007A6840" w:rsidP="007C29FC">
      <w:pPr>
        <w:ind w:left="142" w:hanging="142"/>
        <w:rPr>
          <w:sz w:val="20"/>
          <w:szCs w:val="20"/>
          <w:lang w:val="uk-UA"/>
        </w:rPr>
      </w:pPr>
    </w:p>
    <w:p w:rsidR="0029635F" w:rsidRPr="00A434AC" w:rsidRDefault="007A6840" w:rsidP="007C29FC">
      <w:pPr>
        <w:pStyle w:val="a5"/>
        <w:numPr>
          <w:ilvl w:val="0"/>
          <w:numId w:val="6"/>
        </w:numPr>
        <w:ind w:left="142" w:hanging="142"/>
        <w:rPr>
          <w:b/>
          <w:sz w:val="20"/>
          <w:szCs w:val="20"/>
          <w:lang w:val="uk-UA"/>
        </w:rPr>
      </w:pPr>
      <w:r w:rsidRPr="00A434AC">
        <w:rPr>
          <w:b/>
          <w:sz w:val="20"/>
          <w:szCs w:val="20"/>
          <w:lang w:val="uk-UA"/>
        </w:rPr>
        <w:t>Винятки:</w:t>
      </w:r>
    </w:p>
    <w:p w:rsidR="007A6840" w:rsidRPr="00A434AC" w:rsidRDefault="007A6840" w:rsidP="007C29FC">
      <w:pPr>
        <w:pStyle w:val="a5"/>
        <w:numPr>
          <w:ilvl w:val="1"/>
          <w:numId w:val="6"/>
        </w:numPr>
        <w:ind w:left="142" w:hanging="142"/>
        <w:rPr>
          <w:sz w:val="20"/>
          <w:szCs w:val="20"/>
          <w:lang w:val="uk-UA"/>
        </w:rPr>
      </w:pPr>
      <w:r w:rsidRPr="00A434AC">
        <w:rPr>
          <w:sz w:val="20"/>
          <w:szCs w:val="20"/>
          <w:lang w:val="uk-UA"/>
        </w:rPr>
        <w:t xml:space="preserve">В Акції не </w:t>
      </w:r>
      <w:proofErr w:type="spellStart"/>
      <w:r w:rsidRPr="00A434AC">
        <w:rPr>
          <w:sz w:val="20"/>
          <w:szCs w:val="20"/>
          <w:lang w:val="uk-UA"/>
        </w:rPr>
        <w:t>монуть</w:t>
      </w:r>
      <w:proofErr w:type="spellEnd"/>
      <w:r w:rsidRPr="00A434AC">
        <w:rPr>
          <w:sz w:val="20"/>
          <w:szCs w:val="20"/>
          <w:lang w:val="uk-UA"/>
        </w:rPr>
        <w:t xml:space="preserve"> прийняти участь юридичні особи та фізичні особи підприємці.</w:t>
      </w:r>
    </w:p>
    <w:p w:rsidR="007A6840" w:rsidRPr="00A434AC" w:rsidRDefault="007A6840" w:rsidP="007C29FC">
      <w:pPr>
        <w:pStyle w:val="a5"/>
        <w:numPr>
          <w:ilvl w:val="0"/>
          <w:numId w:val="6"/>
        </w:numPr>
        <w:ind w:left="142" w:hanging="142"/>
        <w:rPr>
          <w:b/>
          <w:sz w:val="20"/>
          <w:szCs w:val="20"/>
          <w:lang w:val="uk-UA"/>
        </w:rPr>
      </w:pPr>
      <w:r w:rsidRPr="00A434AC">
        <w:rPr>
          <w:b/>
          <w:sz w:val="20"/>
          <w:szCs w:val="20"/>
          <w:lang w:val="uk-UA"/>
        </w:rPr>
        <w:t>Період проведення акції:</w:t>
      </w:r>
    </w:p>
    <w:p w:rsidR="007A6840" w:rsidRPr="00A434AC" w:rsidRDefault="007A6840" w:rsidP="007C29FC">
      <w:pPr>
        <w:pStyle w:val="a5"/>
        <w:numPr>
          <w:ilvl w:val="1"/>
          <w:numId w:val="6"/>
        </w:numPr>
        <w:ind w:left="142" w:hanging="142"/>
        <w:rPr>
          <w:sz w:val="20"/>
          <w:szCs w:val="20"/>
          <w:lang w:val="uk-UA"/>
        </w:rPr>
      </w:pPr>
      <w:r w:rsidRPr="00A434AC">
        <w:rPr>
          <w:sz w:val="20"/>
          <w:szCs w:val="20"/>
          <w:lang w:val="uk-UA"/>
        </w:rPr>
        <w:t xml:space="preserve">Акція «Підключення 500» проводиться з </w:t>
      </w:r>
      <w:r w:rsidR="00F03C12">
        <w:rPr>
          <w:sz w:val="20"/>
          <w:szCs w:val="20"/>
          <w:lang w:val="uk-UA"/>
        </w:rPr>
        <w:t>6</w:t>
      </w:r>
      <w:r w:rsidRPr="00A434AC">
        <w:rPr>
          <w:sz w:val="20"/>
          <w:szCs w:val="20"/>
          <w:lang w:val="uk-UA"/>
        </w:rPr>
        <w:t xml:space="preserve"> серпня 2019 року по </w:t>
      </w:r>
      <w:r w:rsidR="00F03C12">
        <w:rPr>
          <w:sz w:val="20"/>
          <w:szCs w:val="20"/>
          <w:lang w:val="uk-UA"/>
        </w:rPr>
        <w:t>6</w:t>
      </w:r>
      <w:r w:rsidRPr="00A434AC">
        <w:rPr>
          <w:sz w:val="20"/>
          <w:szCs w:val="20"/>
          <w:lang w:val="uk-UA"/>
        </w:rPr>
        <w:t xml:space="preserve"> вересня 2019 року.</w:t>
      </w:r>
    </w:p>
    <w:p w:rsidR="007A6840" w:rsidRPr="00A434AC" w:rsidRDefault="007A6840" w:rsidP="007C29FC">
      <w:pPr>
        <w:pStyle w:val="a5"/>
        <w:numPr>
          <w:ilvl w:val="1"/>
          <w:numId w:val="6"/>
        </w:numPr>
        <w:ind w:left="142" w:hanging="142"/>
        <w:rPr>
          <w:sz w:val="20"/>
          <w:szCs w:val="20"/>
          <w:lang w:val="uk-UA"/>
        </w:rPr>
      </w:pPr>
      <w:r w:rsidRPr="00A434AC">
        <w:rPr>
          <w:sz w:val="20"/>
          <w:szCs w:val="20"/>
          <w:lang w:val="uk-UA"/>
        </w:rPr>
        <w:t>Період дії акційних умов – 1 рік (мінімальний термін дії Договору надання телекомунікаційних послуг).</w:t>
      </w:r>
    </w:p>
    <w:p w:rsidR="007A6840" w:rsidRPr="00A434AC" w:rsidRDefault="007A6840" w:rsidP="007C29FC">
      <w:pPr>
        <w:pStyle w:val="a5"/>
        <w:numPr>
          <w:ilvl w:val="1"/>
          <w:numId w:val="6"/>
        </w:numPr>
        <w:ind w:left="142" w:hanging="142"/>
        <w:rPr>
          <w:sz w:val="20"/>
          <w:szCs w:val="20"/>
          <w:lang w:val="uk-UA"/>
        </w:rPr>
      </w:pPr>
      <w:r w:rsidRPr="00A434AC">
        <w:rPr>
          <w:sz w:val="20"/>
          <w:szCs w:val="20"/>
          <w:lang w:val="uk-UA"/>
        </w:rPr>
        <w:t>Під час періоду дії Акційних умов, учасники не можуть скористатись іншими запропонованими Акціями Опер</w:t>
      </w:r>
      <w:r w:rsidRPr="00A434AC">
        <w:rPr>
          <w:sz w:val="20"/>
          <w:szCs w:val="20"/>
          <w:lang w:val="uk-UA"/>
        </w:rPr>
        <w:t>а</w:t>
      </w:r>
      <w:r w:rsidRPr="00A434AC">
        <w:rPr>
          <w:sz w:val="20"/>
          <w:szCs w:val="20"/>
          <w:lang w:val="uk-UA"/>
        </w:rPr>
        <w:t>тора.</w:t>
      </w:r>
    </w:p>
    <w:p w:rsidR="007A6840" w:rsidRPr="00A434AC" w:rsidRDefault="007A6840" w:rsidP="007C29FC">
      <w:pPr>
        <w:pStyle w:val="a5"/>
        <w:numPr>
          <w:ilvl w:val="2"/>
          <w:numId w:val="6"/>
        </w:numPr>
        <w:ind w:left="142" w:hanging="142"/>
        <w:rPr>
          <w:sz w:val="20"/>
          <w:szCs w:val="20"/>
          <w:lang w:val="uk-UA"/>
        </w:rPr>
      </w:pPr>
      <w:r w:rsidRPr="00A434AC">
        <w:rPr>
          <w:sz w:val="20"/>
          <w:szCs w:val="20"/>
          <w:lang w:val="uk-UA"/>
        </w:rPr>
        <w:t>Після закінчення періоду дії Акційних умов, інші запропоновані акції стануть доступними.</w:t>
      </w:r>
    </w:p>
    <w:p w:rsidR="007A6840" w:rsidRPr="00A434AC" w:rsidRDefault="007A6840" w:rsidP="007C29FC">
      <w:pPr>
        <w:pStyle w:val="a5"/>
        <w:numPr>
          <w:ilvl w:val="1"/>
          <w:numId w:val="6"/>
        </w:numPr>
        <w:ind w:left="142" w:hanging="142"/>
        <w:rPr>
          <w:sz w:val="20"/>
          <w:szCs w:val="20"/>
          <w:lang w:val="uk-UA"/>
        </w:rPr>
      </w:pPr>
      <w:r w:rsidRPr="00A434AC">
        <w:rPr>
          <w:sz w:val="20"/>
          <w:szCs w:val="20"/>
          <w:lang w:val="uk-UA"/>
        </w:rPr>
        <w:t xml:space="preserve"> При достроковому розірванні договору, в період дії акційних умов, користувач зобов’язується сплатити штрафні санкції згідно умов Договору.</w:t>
      </w:r>
    </w:p>
    <w:p w:rsidR="007A6840" w:rsidRPr="00A434AC" w:rsidRDefault="007A6840" w:rsidP="007C29FC">
      <w:pPr>
        <w:pStyle w:val="a5"/>
        <w:numPr>
          <w:ilvl w:val="0"/>
          <w:numId w:val="6"/>
        </w:numPr>
        <w:ind w:left="142" w:hanging="142"/>
        <w:rPr>
          <w:b/>
          <w:sz w:val="20"/>
          <w:szCs w:val="20"/>
          <w:lang w:val="uk-UA"/>
        </w:rPr>
      </w:pPr>
      <w:r w:rsidRPr="00A434AC">
        <w:rPr>
          <w:b/>
          <w:sz w:val="20"/>
          <w:szCs w:val="20"/>
          <w:lang w:val="uk-UA"/>
        </w:rPr>
        <w:t>Перехід з Акційних тарифів на регулярні</w:t>
      </w:r>
    </w:p>
    <w:p w:rsidR="007A6840" w:rsidRPr="00A434AC" w:rsidRDefault="007A6840" w:rsidP="007C29FC">
      <w:pPr>
        <w:pStyle w:val="a5"/>
        <w:numPr>
          <w:ilvl w:val="1"/>
          <w:numId w:val="6"/>
        </w:numPr>
        <w:ind w:left="142" w:hanging="142"/>
        <w:rPr>
          <w:sz w:val="20"/>
          <w:szCs w:val="20"/>
          <w:lang w:val="uk-UA"/>
        </w:rPr>
      </w:pPr>
      <w:r w:rsidRPr="00A434AC">
        <w:rPr>
          <w:sz w:val="20"/>
          <w:szCs w:val="20"/>
          <w:lang w:val="uk-UA"/>
        </w:rPr>
        <w:t>Після закінчення періоду дії акційних умов, користувача буде автоматично переведено на аналогічний за напо</w:t>
      </w:r>
      <w:r w:rsidRPr="00A434AC">
        <w:rPr>
          <w:sz w:val="20"/>
          <w:szCs w:val="20"/>
          <w:lang w:val="uk-UA"/>
        </w:rPr>
        <w:t>в</w:t>
      </w:r>
      <w:r w:rsidRPr="00A434AC">
        <w:rPr>
          <w:sz w:val="20"/>
          <w:szCs w:val="20"/>
          <w:lang w:val="uk-UA"/>
        </w:rPr>
        <w:t>ненням регулярний тарифний план, з яким ви можете ознайомитись на сайті оператора</w:t>
      </w:r>
    </w:p>
    <w:p w:rsidR="007A6840" w:rsidRPr="00A434AC" w:rsidRDefault="007A6840" w:rsidP="007C29FC">
      <w:pPr>
        <w:pStyle w:val="a5"/>
        <w:numPr>
          <w:ilvl w:val="0"/>
          <w:numId w:val="6"/>
        </w:numPr>
        <w:ind w:left="142" w:hanging="142"/>
        <w:rPr>
          <w:b/>
          <w:sz w:val="20"/>
          <w:szCs w:val="20"/>
          <w:lang w:val="uk-UA"/>
        </w:rPr>
      </w:pPr>
      <w:r w:rsidRPr="00A434AC">
        <w:rPr>
          <w:b/>
          <w:sz w:val="20"/>
          <w:szCs w:val="20"/>
          <w:lang w:val="uk-UA"/>
        </w:rPr>
        <w:t>Порядок та спосіб інформування про умови Акції.</w:t>
      </w:r>
    </w:p>
    <w:p w:rsidR="007A6840" w:rsidRPr="00A434AC" w:rsidRDefault="007A6840" w:rsidP="007C29FC">
      <w:pPr>
        <w:pStyle w:val="a5"/>
        <w:numPr>
          <w:ilvl w:val="1"/>
          <w:numId w:val="6"/>
        </w:numPr>
        <w:ind w:left="142" w:hanging="142"/>
        <w:rPr>
          <w:sz w:val="20"/>
          <w:szCs w:val="20"/>
          <w:lang w:val="uk-UA"/>
        </w:rPr>
      </w:pPr>
      <w:r w:rsidRPr="00A434AC">
        <w:rPr>
          <w:sz w:val="20"/>
          <w:szCs w:val="20"/>
          <w:lang w:val="uk-UA"/>
        </w:rPr>
        <w:t xml:space="preserve">Інформування про умови Акції здійснюється шляхом розміщення цих правил на </w:t>
      </w:r>
      <w:proofErr w:type="spellStart"/>
      <w:r w:rsidRPr="00A434AC">
        <w:rPr>
          <w:sz w:val="20"/>
          <w:szCs w:val="20"/>
          <w:lang w:val="uk-UA"/>
        </w:rPr>
        <w:t>веб-сайті</w:t>
      </w:r>
      <w:proofErr w:type="spellEnd"/>
      <w:r w:rsidRPr="00A434AC">
        <w:rPr>
          <w:sz w:val="20"/>
          <w:szCs w:val="20"/>
          <w:lang w:val="uk-UA"/>
        </w:rPr>
        <w:t xml:space="preserve"> Оператора </w:t>
      </w:r>
      <w:hyperlink r:id="rId8" w:history="1">
        <w:r w:rsidRPr="00A434AC">
          <w:rPr>
            <w:rStyle w:val="a6"/>
            <w:sz w:val="20"/>
            <w:szCs w:val="20"/>
            <w:lang w:val="uk-UA"/>
          </w:rPr>
          <w:t>www.todor.ua</w:t>
        </w:r>
      </w:hyperlink>
      <w:r w:rsidRPr="00A434AC">
        <w:rPr>
          <w:sz w:val="20"/>
          <w:szCs w:val="20"/>
          <w:lang w:val="uk-UA"/>
        </w:rPr>
        <w:t xml:space="preserve"> </w:t>
      </w:r>
    </w:p>
    <w:p w:rsidR="007A6840" w:rsidRPr="00A434AC" w:rsidRDefault="007A6840" w:rsidP="007C29FC">
      <w:pPr>
        <w:pStyle w:val="a5"/>
        <w:numPr>
          <w:ilvl w:val="0"/>
          <w:numId w:val="6"/>
        </w:numPr>
        <w:ind w:left="142" w:hanging="142"/>
        <w:rPr>
          <w:b/>
          <w:sz w:val="20"/>
          <w:szCs w:val="20"/>
          <w:lang w:val="uk-UA"/>
        </w:rPr>
      </w:pPr>
      <w:r w:rsidRPr="00A434AC">
        <w:rPr>
          <w:b/>
          <w:sz w:val="20"/>
          <w:szCs w:val="20"/>
          <w:lang w:val="uk-UA"/>
        </w:rPr>
        <w:t>Інші умови:</w:t>
      </w:r>
    </w:p>
    <w:p w:rsidR="007A6840" w:rsidRPr="00A434AC" w:rsidRDefault="00E738A4" w:rsidP="007C29FC">
      <w:pPr>
        <w:pStyle w:val="a5"/>
        <w:numPr>
          <w:ilvl w:val="1"/>
          <w:numId w:val="6"/>
        </w:numPr>
        <w:ind w:left="142" w:hanging="142"/>
        <w:rPr>
          <w:sz w:val="20"/>
          <w:szCs w:val="20"/>
          <w:lang w:val="uk-UA"/>
        </w:rPr>
      </w:pPr>
      <w:r w:rsidRPr="00A434AC">
        <w:rPr>
          <w:sz w:val="20"/>
          <w:szCs w:val="20"/>
          <w:lang w:val="uk-UA"/>
        </w:rPr>
        <w:t xml:space="preserve"> Ці правила включаються в себе повні та вичерпні правила проведення Акції. У разі якщо які-небудь питання прямо не врегульовані Правилами, Оператор залишає за собою право приймати рішення з такого питання самостійно та на власний розсуд. Всі рішення оператора є остаточними.</w:t>
      </w:r>
    </w:p>
    <w:p w:rsidR="00E738A4" w:rsidRPr="00A434AC" w:rsidRDefault="00E738A4" w:rsidP="007C29FC">
      <w:pPr>
        <w:pStyle w:val="a5"/>
        <w:numPr>
          <w:ilvl w:val="1"/>
          <w:numId w:val="6"/>
        </w:numPr>
        <w:ind w:left="142" w:hanging="142"/>
        <w:rPr>
          <w:sz w:val="20"/>
          <w:szCs w:val="20"/>
          <w:lang w:val="uk-UA"/>
        </w:rPr>
      </w:pPr>
      <w:r w:rsidRPr="00A434AC">
        <w:rPr>
          <w:sz w:val="20"/>
          <w:szCs w:val="20"/>
          <w:lang w:val="uk-UA"/>
        </w:rPr>
        <w:t>Заміна Акційної пропозиції на будь-яку компенсацію, в тому числі грошовому, не допускається</w:t>
      </w:r>
    </w:p>
    <w:p w:rsidR="00E738A4" w:rsidRPr="00A434AC" w:rsidRDefault="00E738A4" w:rsidP="007C29FC">
      <w:pPr>
        <w:pStyle w:val="a5"/>
        <w:numPr>
          <w:ilvl w:val="1"/>
          <w:numId w:val="6"/>
        </w:numPr>
        <w:ind w:left="142" w:hanging="142"/>
        <w:rPr>
          <w:sz w:val="20"/>
          <w:szCs w:val="20"/>
          <w:lang w:val="uk-UA"/>
        </w:rPr>
      </w:pPr>
      <w:r w:rsidRPr="00A434AC">
        <w:rPr>
          <w:sz w:val="20"/>
          <w:szCs w:val="20"/>
          <w:lang w:val="uk-UA"/>
        </w:rPr>
        <w:t>Беручи участь у Акції, Учасник підтверджує факт ознайомлення з цими правилами, а також надає повну та без</w:t>
      </w:r>
      <w:r w:rsidRPr="00A434AC">
        <w:rPr>
          <w:sz w:val="20"/>
          <w:szCs w:val="20"/>
          <w:lang w:val="uk-UA"/>
        </w:rPr>
        <w:t>у</w:t>
      </w:r>
      <w:r w:rsidRPr="00A434AC">
        <w:rPr>
          <w:sz w:val="20"/>
          <w:szCs w:val="20"/>
          <w:lang w:val="uk-UA"/>
        </w:rPr>
        <w:t>мовну згоду з ними. Порушення Учасником Акції цих правил або відмова Учасника від належного виконання Правил вважається відмовою учасника від участі в Акції. При цьому така особа не має права на одержання від оператора будь-якої компенсації.</w:t>
      </w:r>
    </w:p>
    <w:p w:rsidR="00E738A4" w:rsidRPr="00A434AC" w:rsidRDefault="00E738A4" w:rsidP="007C29FC">
      <w:pPr>
        <w:pStyle w:val="a5"/>
        <w:numPr>
          <w:ilvl w:val="1"/>
          <w:numId w:val="6"/>
        </w:numPr>
        <w:ind w:left="142" w:hanging="142"/>
        <w:rPr>
          <w:sz w:val="20"/>
          <w:szCs w:val="20"/>
          <w:lang w:val="uk-UA"/>
        </w:rPr>
      </w:pPr>
      <w:r w:rsidRPr="00A434AC">
        <w:rPr>
          <w:sz w:val="20"/>
          <w:szCs w:val="20"/>
          <w:lang w:val="uk-UA"/>
        </w:rPr>
        <w:t>Оператор залишає за собою право вносити будь-які зміни до Правил проведення Акції. Про внесення змін Орг</w:t>
      </w:r>
      <w:r w:rsidRPr="00A434AC">
        <w:rPr>
          <w:sz w:val="20"/>
          <w:szCs w:val="20"/>
          <w:lang w:val="uk-UA"/>
        </w:rPr>
        <w:t>а</w:t>
      </w:r>
      <w:r w:rsidRPr="00A434AC">
        <w:rPr>
          <w:sz w:val="20"/>
          <w:szCs w:val="20"/>
          <w:lang w:val="uk-UA"/>
        </w:rPr>
        <w:t xml:space="preserve">нізатор інформує шляхом розміщення Відповідної інформації або оновлених правил на сайті </w:t>
      </w:r>
      <w:hyperlink r:id="rId9" w:history="1">
        <w:r w:rsidRPr="00A434AC">
          <w:rPr>
            <w:rStyle w:val="a6"/>
            <w:sz w:val="20"/>
            <w:szCs w:val="20"/>
            <w:lang w:val="uk-UA"/>
          </w:rPr>
          <w:t>www.todor.ua</w:t>
        </w:r>
      </w:hyperlink>
    </w:p>
    <w:p w:rsidR="00E738A4" w:rsidRPr="00A434AC" w:rsidRDefault="00E738A4" w:rsidP="007C29FC">
      <w:pPr>
        <w:pStyle w:val="a5"/>
        <w:numPr>
          <w:ilvl w:val="1"/>
          <w:numId w:val="6"/>
        </w:numPr>
        <w:ind w:left="142" w:hanging="142"/>
        <w:rPr>
          <w:sz w:val="20"/>
          <w:szCs w:val="20"/>
          <w:lang w:val="uk-UA"/>
        </w:rPr>
      </w:pPr>
      <w:r w:rsidRPr="00A434AC">
        <w:rPr>
          <w:sz w:val="20"/>
          <w:szCs w:val="20"/>
          <w:lang w:val="uk-UA"/>
        </w:rPr>
        <w:t>Детальна інформація щодо умов проведення акції доступна за телефоном контакт –</w:t>
      </w:r>
      <w:r w:rsidR="00D21DB9">
        <w:rPr>
          <w:sz w:val="20"/>
          <w:szCs w:val="20"/>
          <w:lang w:val="uk-UA"/>
        </w:rPr>
        <w:t xml:space="preserve"> </w:t>
      </w:r>
      <w:r w:rsidRPr="00A434AC">
        <w:rPr>
          <w:sz w:val="20"/>
          <w:szCs w:val="20"/>
          <w:lang w:val="uk-UA"/>
        </w:rPr>
        <w:t>центру Оператора: (04343)6-95-95, (098)481-97-31</w:t>
      </w:r>
    </w:p>
    <w:p w:rsidR="00FD39B6" w:rsidRPr="00A434AC" w:rsidRDefault="00FD39B6" w:rsidP="007C29FC">
      <w:pPr>
        <w:ind w:left="142" w:hanging="142"/>
        <w:rPr>
          <w:lang w:val="uk-UA"/>
        </w:rPr>
      </w:pPr>
    </w:p>
    <w:p w:rsidR="0060670C" w:rsidRDefault="0060670C" w:rsidP="007C29FC">
      <w:pPr>
        <w:ind w:left="142" w:hanging="142"/>
        <w:rPr>
          <w:lang w:val="uk-UA"/>
        </w:rPr>
      </w:pPr>
    </w:p>
    <w:p w:rsidR="0060670C" w:rsidRDefault="0060670C" w:rsidP="007C29FC">
      <w:pPr>
        <w:ind w:left="142" w:hanging="142"/>
        <w:rPr>
          <w:lang w:val="uk-UA"/>
        </w:rPr>
      </w:pPr>
    </w:p>
    <w:p w:rsidR="0060670C" w:rsidRDefault="0060670C" w:rsidP="007C29FC">
      <w:pPr>
        <w:ind w:left="142" w:hanging="142"/>
        <w:rPr>
          <w:lang w:val="uk-UA"/>
        </w:rPr>
      </w:pPr>
    </w:p>
    <w:p w:rsidR="0029635F" w:rsidRPr="0060670C" w:rsidRDefault="0060670C" w:rsidP="007C29FC">
      <w:pPr>
        <w:ind w:left="142" w:hanging="142"/>
        <w:rPr>
          <w:sz w:val="28"/>
          <w:szCs w:val="28"/>
          <w:lang w:val="uk-UA"/>
        </w:rPr>
      </w:pPr>
      <w:r w:rsidRPr="0060670C">
        <w:rPr>
          <w:sz w:val="28"/>
          <w:szCs w:val="28"/>
          <w:lang w:val="uk-UA"/>
        </w:rPr>
        <w:t>Директор</w:t>
      </w:r>
      <w:r w:rsidRPr="0060670C">
        <w:rPr>
          <w:sz w:val="28"/>
          <w:szCs w:val="28"/>
          <w:lang w:val="uk-UA"/>
        </w:rPr>
        <w:tab/>
      </w:r>
      <w:r w:rsidRPr="0060670C">
        <w:rPr>
          <w:sz w:val="28"/>
          <w:szCs w:val="28"/>
          <w:lang w:val="uk-UA"/>
        </w:rPr>
        <w:tab/>
      </w:r>
      <w:r w:rsidRPr="0060670C">
        <w:rPr>
          <w:sz w:val="28"/>
          <w:szCs w:val="28"/>
          <w:lang w:val="uk-UA"/>
        </w:rPr>
        <w:tab/>
      </w:r>
      <w:r w:rsidRPr="0060670C">
        <w:rPr>
          <w:sz w:val="28"/>
          <w:szCs w:val="28"/>
          <w:lang w:val="uk-UA"/>
        </w:rPr>
        <w:tab/>
      </w:r>
      <w:r w:rsidRPr="0060670C">
        <w:rPr>
          <w:sz w:val="28"/>
          <w:szCs w:val="28"/>
          <w:lang w:val="uk-UA"/>
        </w:rPr>
        <w:tab/>
      </w:r>
      <w:r w:rsidRPr="0060670C">
        <w:rPr>
          <w:sz w:val="28"/>
          <w:szCs w:val="28"/>
          <w:lang w:val="uk-UA"/>
        </w:rPr>
        <w:tab/>
      </w:r>
      <w:r w:rsidRPr="0060670C">
        <w:rPr>
          <w:sz w:val="28"/>
          <w:szCs w:val="28"/>
          <w:lang w:val="uk-UA"/>
        </w:rPr>
        <w:tab/>
        <w:t>Рак О.Ф.</w:t>
      </w:r>
    </w:p>
    <w:sectPr w:rsidR="0029635F" w:rsidRPr="0060670C" w:rsidSect="00C65612">
      <w:pgSz w:w="11906" w:h="16838"/>
      <w:pgMar w:top="1134" w:right="28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8A4"/>
    <w:multiLevelType w:val="hybridMultilevel"/>
    <w:tmpl w:val="0A048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A7D32"/>
    <w:multiLevelType w:val="hybridMultilevel"/>
    <w:tmpl w:val="5E02FD04"/>
    <w:lvl w:ilvl="0" w:tplc="435C76F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DDD5BE5"/>
    <w:multiLevelType w:val="hybridMultilevel"/>
    <w:tmpl w:val="553C6DB0"/>
    <w:lvl w:ilvl="0" w:tplc="D1E4CC5A">
      <w:start w:val="9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FF51EA4"/>
    <w:multiLevelType w:val="hybridMultilevel"/>
    <w:tmpl w:val="6EFE5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DB32FD"/>
    <w:multiLevelType w:val="multilevel"/>
    <w:tmpl w:val="A2481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205EC3"/>
    <w:multiLevelType w:val="hybridMultilevel"/>
    <w:tmpl w:val="1102F17E"/>
    <w:lvl w:ilvl="0" w:tplc="19623112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25140A6"/>
    <w:multiLevelType w:val="hybridMultilevel"/>
    <w:tmpl w:val="3D2042AC"/>
    <w:lvl w:ilvl="0" w:tplc="77C2D6D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84E3F"/>
    <w:multiLevelType w:val="multilevel"/>
    <w:tmpl w:val="A04E6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46E862F2"/>
    <w:multiLevelType w:val="multilevel"/>
    <w:tmpl w:val="6548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7E58EF"/>
    <w:multiLevelType w:val="multilevel"/>
    <w:tmpl w:val="4356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2603D8"/>
    <w:multiLevelType w:val="hybridMultilevel"/>
    <w:tmpl w:val="65D8835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>
    <w:nsid w:val="583D64BB"/>
    <w:multiLevelType w:val="hybridMultilevel"/>
    <w:tmpl w:val="388A5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B07EC3"/>
    <w:multiLevelType w:val="multilevel"/>
    <w:tmpl w:val="83C0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F520C8"/>
    <w:multiLevelType w:val="multilevel"/>
    <w:tmpl w:val="A04E6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1"/>
  </w:num>
  <w:num w:numId="5">
    <w:abstractNumId w:val="5"/>
  </w:num>
  <w:num w:numId="6">
    <w:abstractNumId w:val="7"/>
  </w:num>
  <w:num w:numId="7">
    <w:abstractNumId w:val="13"/>
  </w:num>
  <w:num w:numId="8">
    <w:abstractNumId w:val="2"/>
  </w:num>
  <w:num w:numId="9">
    <w:abstractNumId w:val="6"/>
  </w:num>
  <w:num w:numId="10">
    <w:abstractNumId w:val="9"/>
  </w:num>
  <w:num w:numId="11">
    <w:abstractNumId w:val="12"/>
  </w:num>
  <w:num w:numId="12">
    <w:abstractNumId w:val="8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135B0"/>
    <w:rsid w:val="00001341"/>
    <w:rsid w:val="00063AD0"/>
    <w:rsid w:val="00206CFA"/>
    <w:rsid w:val="0029635F"/>
    <w:rsid w:val="002D6E03"/>
    <w:rsid w:val="002F40E9"/>
    <w:rsid w:val="00335FF9"/>
    <w:rsid w:val="00386F34"/>
    <w:rsid w:val="004135B0"/>
    <w:rsid w:val="005052D9"/>
    <w:rsid w:val="00541BCC"/>
    <w:rsid w:val="00542E27"/>
    <w:rsid w:val="005542DF"/>
    <w:rsid w:val="00580DC2"/>
    <w:rsid w:val="0060670C"/>
    <w:rsid w:val="006100D0"/>
    <w:rsid w:val="006631C9"/>
    <w:rsid w:val="007161CF"/>
    <w:rsid w:val="00721FF8"/>
    <w:rsid w:val="00731548"/>
    <w:rsid w:val="007A6840"/>
    <w:rsid w:val="007C29FC"/>
    <w:rsid w:val="008172F4"/>
    <w:rsid w:val="008C05AB"/>
    <w:rsid w:val="00905D58"/>
    <w:rsid w:val="00921A08"/>
    <w:rsid w:val="009F03A6"/>
    <w:rsid w:val="00A144CC"/>
    <w:rsid w:val="00A34EAA"/>
    <w:rsid w:val="00A434AC"/>
    <w:rsid w:val="00AC5ADF"/>
    <w:rsid w:val="00B13E33"/>
    <w:rsid w:val="00B2548B"/>
    <w:rsid w:val="00C65612"/>
    <w:rsid w:val="00CB0D36"/>
    <w:rsid w:val="00D21DB9"/>
    <w:rsid w:val="00E1438D"/>
    <w:rsid w:val="00E21E1E"/>
    <w:rsid w:val="00E738A4"/>
    <w:rsid w:val="00F03C12"/>
    <w:rsid w:val="00FC317B"/>
    <w:rsid w:val="00FD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12"/>
    <w:rPr>
      <w:sz w:val="24"/>
      <w:szCs w:val="24"/>
    </w:rPr>
  </w:style>
  <w:style w:type="paragraph" w:styleId="1">
    <w:name w:val="heading 1"/>
    <w:basedOn w:val="a"/>
    <w:next w:val="a"/>
    <w:qFormat/>
    <w:rsid w:val="00C65612"/>
    <w:pPr>
      <w:keepNext/>
      <w:outlineLvl w:val="0"/>
    </w:pPr>
    <w:rPr>
      <w:b/>
      <w:bCs/>
      <w:sz w:val="18"/>
      <w:lang w:val="uk-UA"/>
    </w:rPr>
  </w:style>
  <w:style w:type="paragraph" w:styleId="3">
    <w:name w:val="heading 3"/>
    <w:basedOn w:val="a"/>
    <w:next w:val="a"/>
    <w:qFormat/>
    <w:rsid w:val="00C65612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5">
    <w:name w:val="heading 5"/>
    <w:basedOn w:val="a"/>
    <w:next w:val="a"/>
    <w:qFormat/>
    <w:rsid w:val="00C65612"/>
    <w:pPr>
      <w:keepNext/>
      <w:ind w:left="7200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C65612"/>
    <w:pPr>
      <w:keepNext/>
      <w:ind w:left="7200"/>
      <w:outlineLvl w:val="5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65612"/>
    <w:rPr>
      <w:szCs w:val="20"/>
    </w:rPr>
  </w:style>
  <w:style w:type="character" w:styleId="a4">
    <w:name w:val="Strong"/>
    <w:basedOn w:val="a0"/>
    <w:qFormat/>
    <w:rsid w:val="00C65612"/>
    <w:rPr>
      <w:b/>
      <w:bCs/>
    </w:rPr>
  </w:style>
  <w:style w:type="paragraph" w:customStyle="1" w:styleId="Standard">
    <w:name w:val="Standard"/>
    <w:rsid w:val="00B13E33"/>
    <w:pPr>
      <w:suppressAutoHyphens/>
      <w:autoSpaceDN w:val="0"/>
      <w:textAlignment w:val="baseline"/>
    </w:pPr>
    <w:rPr>
      <w:kern w:val="3"/>
      <w:sz w:val="28"/>
      <w:lang w:eastAsia="zh-CN"/>
    </w:rPr>
  </w:style>
  <w:style w:type="paragraph" w:customStyle="1" w:styleId="Textbodyindent">
    <w:name w:val="Text body indent"/>
    <w:basedOn w:val="Standard"/>
    <w:rsid w:val="00B13E33"/>
    <w:pPr>
      <w:widowControl w:val="0"/>
      <w:spacing w:after="120"/>
      <w:ind w:left="283"/>
    </w:pPr>
    <w:rPr>
      <w:rFonts w:eastAsia="Lucida Sans Unicode"/>
      <w:color w:val="000000"/>
    </w:rPr>
  </w:style>
  <w:style w:type="character" w:customStyle="1" w:styleId="StrongEmphasis">
    <w:name w:val="Strong Emphasis"/>
    <w:rsid w:val="00B13E33"/>
    <w:rPr>
      <w:b/>
      <w:bCs/>
    </w:rPr>
  </w:style>
  <w:style w:type="paragraph" w:styleId="a5">
    <w:name w:val="List Paragraph"/>
    <w:basedOn w:val="a"/>
    <w:uiPriority w:val="34"/>
    <w:qFormat/>
    <w:rsid w:val="00AC5A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80DC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A68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CB0D3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dor.u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dor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dor.u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58;&#1054;&#1044;&#1054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27B30-D7EE-468D-899E-D5301124F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ТОДОР.dot</Template>
  <TotalTime>178</TotalTime>
  <Pages>1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Телерадіокомпанія “Тодор” </vt:lpstr>
    </vt:vector>
  </TitlesOfParts>
  <Company>TODOR</Company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Телерадіокомпанія “Тодор” </dc:title>
  <dc:subject/>
  <dc:creator>RAK</dc:creator>
  <cp:keywords/>
  <dc:description/>
  <cp:lastModifiedBy>Admin</cp:lastModifiedBy>
  <cp:revision>8</cp:revision>
  <cp:lastPrinted>2019-08-05T07:25:00Z</cp:lastPrinted>
  <dcterms:created xsi:type="dcterms:W3CDTF">2019-08-05T06:17:00Z</dcterms:created>
  <dcterms:modified xsi:type="dcterms:W3CDTF">2019-08-05T13:44:00Z</dcterms:modified>
</cp:coreProperties>
</file>